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eastAsia" w:ascii="宋体" w:hAnsi="宋体" w:eastAsia="宋体" w:cs="宋体"/>
          <w:b/>
          <w:color w:val="000000"/>
          <w:sz w:val="30"/>
          <w:szCs w:val="30"/>
        </w:rPr>
      </w:pPr>
      <w:r>
        <w:rPr>
          <w:rFonts w:hint="eastAsia" w:ascii="宋体" w:hAnsi="宋体" w:eastAsia="宋体" w:cs="宋体"/>
          <w:b/>
          <w:color w:val="000000"/>
          <w:sz w:val="30"/>
          <w:szCs w:val="30"/>
        </w:rPr>
        <w:t>项目编号：项采（202</w:t>
      </w:r>
      <w:r>
        <w:rPr>
          <w:rFonts w:hint="eastAsia" w:ascii="宋体" w:hAnsi="宋体" w:cs="宋体"/>
          <w:b/>
          <w:color w:val="000000"/>
          <w:sz w:val="30"/>
          <w:szCs w:val="30"/>
          <w:lang w:val="en-US" w:eastAsia="zh-CN"/>
        </w:rPr>
        <w:t>4</w:t>
      </w:r>
      <w:r>
        <w:rPr>
          <w:rFonts w:hint="eastAsia" w:ascii="宋体" w:hAnsi="宋体" w:eastAsia="宋体" w:cs="宋体"/>
          <w:b/>
          <w:color w:val="000000"/>
          <w:sz w:val="30"/>
          <w:szCs w:val="30"/>
        </w:rPr>
        <w:t>）0</w:t>
      </w:r>
      <w:r>
        <w:rPr>
          <w:rFonts w:hint="eastAsia" w:ascii="宋体" w:hAnsi="宋体" w:cs="宋体"/>
          <w:b/>
          <w:color w:val="000000"/>
          <w:sz w:val="30"/>
          <w:szCs w:val="30"/>
          <w:lang w:val="en-US" w:eastAsia="zh-CN"/>
        </w:rPr>
        <w:t>01</w:t>
      </w:r>
      <w:r>
        <w:rPr>
          <w:rFonts w:hint="eastAsia" w:ascii="宋体" w:hAnsi="宋体" w:eastAsia="宋体" w:cs="宋体"/>
          <w:b/>
          <w:color w:val="000000"/>
          <w:sz w:val="30"/>
          <w:szCs w:val="30"/>
        </w:rPr>
        <w:t>号</w:t>
      </w:r>
    </w:p>
    <w:p>
      <w:pPr>
        <w:widowControl/>
        <w:spacing w:line="360" w:lineRule="auto"/>
        <w:rPr>
          <w:rFonts w:hint="eastAsia" w:ascii="宋体" w:hAnsi="宋体" w:eastAsia="宋体" w:cs="宋体"/>
          <w:b/>
          <w:color w:val="000000"/>
          <w:sz w:val="44"/>
          <w:szCs w:val="44"/>
        </w:rPr>
      </w:pPr>
    </w:p>
    <w:p>
      <w:pPr>
        <w:keepNext w:val="0"/>
        <w:keepLines w:val="0"/>
        <w:pageBreakBefore w:val="0"/>
        <w:widowControl/>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48"/>
          <w:szCs w:val="48"/>
        </w:rPr>
      </w:pPr>
      <w:r>
        <w:rPr>
          <w:rFonts w:hint="eastAsia" w:ascii="宋体" w:hAnsi="宋体" w:eastAsia="宋体" w:cs="宋体"/>
          <w:b/>
          <w:bCs/>
          <w:sz w:val="48"/>
          <w:szCs w:val="48"/>
        </w:rPr>
        <w:t>叙永县中医医院体检中心</w:t>
      </w:r>
    </w:p>
    <w:p>
      <w:pPr>
        <w:pStyle w:val="2"/>
        <w:keepNext w:val="0"/>
        <w:keepLines w:val="0"/>
        <w:pageBreakBefore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48"/>
          <w:szCs w:val="48"/>
        </w:rPr>
      </w:pPr>
      <w:r>
        <w:rPr>
          <w:rFonts w:hint="eastAsia" w:ascii="宋体" w:hAnsi="宋体" w:eastAsia="宋体" w:cs="宋体"/>
          <w:b/>
          <w:bCs/>
          <w:sz w:val="48"/>
          <w:szCs w:val="48"/>
        </w:rPr>
        <w:t>缴费多功能自助终端设备</w:t>
      </w:r>
    </w:p>
    <w:p>
      <w:pPr>
        <w:pStyle w:val="2"/>
        <w:keepNext w:val="0"/>
        <w:keepLines w:val="0"/>
        <w:pageBreakBefore w:val="0"/>
        <w:kinsoku/>
        <w:wordWrap/>
        <w:overflowPunct/>
        <w:topLinePunct w:val="0"/>
        <w:autoSpaceDE/>
        <w:autoSpaceDN/>
        <w:bidi w:val="0"/>
        <w:adjustRightInd/>
        <w:snapToGrid/>
        <w:spacing w:line="600" w:lineRule="auto"/>
        <w:jc w:val="center"/>
        <w:textAlignment w:val="auto"/>
        <w:rPr>
          <w:rFonts w:hint="eastAsia" w:ascii="宋体" w:hAnsi="宋体" w:eastAsia="宋体" w:cs="宋体"/>
          <w:sz w:val="48"/>
          <w:szCs w:val="48"/>
        </w:rPr>
      </w:pPr>
      <w:r>
        <w:rPr>
          <w:rFonts w:hint="eastAsia" w:ascii="宋体" w:hAnsi="宋体" w:eastAsia="宋体" w:cs="宋体"/>
          <w:b/>
          <w:bCs/>
          <w:sz w:val="48"/>
          <w:szCs w:val="48"/>
        </w:rPr>
        <w:t>采购项目</w:t>
      </w:r>
    </w:p>
    <w:p>
      <w:pPr>
        <w:pStyle w:val="11"/>
        <w:rPr>
          <w:rFonts w:hint="eastAsia"/>
        </w:rPr>
      </w:pPr>
    </w:p>
    <w:p>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询</w:t>
      </w:r>
    </w:p>
    <w:p>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价</w:t>
      </w:r>
    </w:p>
    <w:p>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邀</w:t>
      </w:r>
    </w:p>
    <w:p>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请</w:t>
      </w:r>
    </w:p>
    <w:p>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函</w:t>
      </w:r>
    </w:p>
    <w:p>
      <w:pPr>
        <w:jc w:val="center"/>
        <w:rPr>
          <w:rFonts w:hint="eastAsia" w:ascii="宋体" w:hAnsi="宋体" w:eastAsia="宋体" w:cs="宋体"/>
          <w:b/>
          <w:color w:val="000000"/>
          <w:sz w:val="52"/>
          <w:szCs w:val="52"/>
        </w:rPr>
      </w:pPr>
    </w:p>
    <w:p>
      <w:pPr>
        <w:pStyle w:val="6"/>
        <w:rPr>
          <w:rFonts w:hint="eastAsia" w:ascii="宋体" w:hAnsi="宋体" w:eastAsia="宋体" w:cs="宋体"/>
        </w:rPr>
      </w:pPr>
    </w:p>
    <w:p>
      <w:pPr>
        <w:pStyle w:val="4"/>
        <w:ind w:left="680"/>
        <w:rPr>
          <w:rFonts w:hint="eastAsia" w:ascii="宋体" w:hAnsi="宋体" w:eastAsia="宋体" w:cs="宋体"/>
        </w:rPr>
      </w:pPr>
    </w:p>
    <w:p>
      <w:pPr>
        <w:pStyle w:val="2"/>
        <w:rPr>
          <w:rFonts w:hint="eastAsia" w:ascii="宋体" w:hAnsi="宋体" w:eastAsia="宋体" w:cs="宋体"/>
        </w:rPr>
      </w:pPr>
      <w:r>
        <w:rPr>
          <w:rFonts w:hint="eastAsia" w:ascii="宋体" w:hAnsi="宋体" w:eastAsia="宋体" w:cs="宋体"/>
        </w:rPr>
        <w:t xml:space="preserve">                        </w:t>
      </w:r>
    </w:p>
    <w:p>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叙永县中医医院</w:t>
      </w:r>
    </w:p>
    <w:p>
      <w:pPr>
        <w:spacing w:line="360" w:lineRule="auto"/>
        <w:jc w:val="center"/>
        <w:rPr>
          <w:rFonts w:hint="eastAsia" w:ascii="宋体" w:hAnsi="宋体" w:eastAsia="宋体" w:cs="宋体"/>
          <w:color w:val="000000"/>
          <w:sz w:val="36"/>
        </w:rPr>
      </w:pPr>
      <w:r>
        <w:rPr>
          <w:rFonts w:hint="eastAsia" w:ascii="宋体" w:hAnsi="宋体" w:eastAsia="宋体" w:cs="宋体"/>
          <w:b/>
          <w:sz w:val="32"/>
          <w:szCs w:val="32"/>
        </w:rPr>
        <w:t>编制</w:t>
      </w:r>
    </w:p>
    <w:p>
      <w:pPr>
        <w:jc w:val="center"/>
        <w:rPr>
          <w:rFonts w:hint="eastAsia" w:ascii="宋体" w:hAnsi="宋体" w:eastAsia="宋体" w:cs="宋体"/>
          <w:b/>
          <w:sz w:val="32"/>
          <w:szCs w:val="32"/>
          <w:lang w:val="zh-CN"/>
        </w:rPr>
      </w:pPr>
      <w:bookmarkStart w:id="0" w:name="PO_年份小写_1"/>
      <w:r>
        <w:rPr>
          <w:rFonts w:hint="eastAsia" w:ascii="宋体" w:hAnsi="宋体" w:eastAsia="宋体" w:cs="宋体"/>
          <w:b/>
          <w:sz w:val="32"/>
          <w:szCs w:val="32"/>
          <w:lang w:val="zh-CN"/>
        </w:rPr>
        <w:t>二O</w:t>
      </w:r>
      <w:bookmarkEnd w:id="0"/>
      <w:r>
        <w:rPr>
          <w:rFonts w:hint="eastAsia" w:ascii="宋体" w:hAnsi="宋体" w:eastAsia="宋体" w:cs="宋体"/>
          <w:b/>
          <w:sz w:val="32"/>
          <w:szCs w:val="32"/>
          <w:lang w:val="zh-CN"/>
        </w:rPr>
        <w:t>二</w:t>
      </w:r>
      <w:r>
        <w:rPr>
          <w:rFonts w:hint="eastAsia" w:ascii="宋体" w:hAnsi="宋体" w:cs="宋体"/>
          <w:b/>
          <w:sz w:val="32"/>
          <w:szCs w:val="32"/>
          <w:lang w:val="en-US" w:eastAsia="zh-CN"/>
        </w:rPr>
        <w:t>四</w:t>
      </w:r>
      <w:r>
        <w:rPr>
          <w:rFonts w:hint="eastAsia" w:ascii="宋体" w:hAnsi="宋体" w:eastAsia="宋体" w:cs="宋体"/>
          <w:b/>
          <w:sz w:val="32"/>
          <w:szCs w:val="32"/>
          <w:lang w:val="zh-CN"/>
        </w:rPr>
        <w:t>年</w:t>
      </w:r>
      <w:r>
        <w:rPr>
          <w:rFonts w:hint="eastAsia" w:ascii="宋体" w:hAnsi="宋体" w:cs="宋体"/>
          <w:b/>
          <w:sz w:val="32"/>
          <w:szCs w:val="32"/>
          <w:lang w:val="en-US" w:eastAsia="zh-CN"/>
        </w:rPr>
        <w:t>一</w:t>
      </w:r>
      <w:r>
        <w:rPr>
          <w:rFonts w:hint="eastAsia" w:ascii="宋体" w:hAnsi="宋体" w:eastAsia="宋体" w:cs="宋体"/>
          <w:b/>
          <w:sz w:val="32"/>
          <w:szCs w:val="32"/>
          <w:lang w:val="zh-CN"/>
        </w:rPr>
        <w:t>月</w:t>
      </w:r>
    </w:p>
    <w:p>
      <w:pPr>
        <w:jc w:val="center"/>
        <w:rPr>
          <w:rFonts w:hint="eastAsia" w:ascii="仿宋" w:hAnsi="仿宋" w:eastAsia="仿宋" w:cs="仿宋"/>
          <w:b/>
          <w:sz w:val="32"/>
          <w:szCs w:val="32"/>
          <w:lang w:val="zh-CN"/>
        </w:rPr>
      </w:pPr>
    </w:p>
    <w:p>
      <w:pPr>
        <w:pStyle w:val="2"/>
        <w:rPr>
          <w:rFonts w:hint="eastAsia"/>
          <w:lang w:val="zh-CN"/>
        </w:rPr>
      </w:pPr>
    </w:p>
    <w:p>
      <w:pPr>
        <w:jc w:val="center"/>
        <w:rPr>
          <w:rFonts w:hint="eastAsia"/>
          <w:b/>
          <w:sz w:val="48"/>
          <w:szCs w:val="48"/>
        </w:rPr>
      </w:pPr>
      <w:r>
        <w:rPr>
          <w:rFonts w:hint="eastAsia"/>
          <w:b/>
          <w:sz w:val="48"/>
          <w:szCs w:val="48"/>
          <w:lang w:eastAsia="zh-CN"/>
        </w:rPr>
        <w:t>叙永县</w:t>
      </w:r>
      <w:r>
        <w:rPr>
          <w:rFonts w:hint="eastAsia"/>
          <w:b/>
          <w:sz w:val="48"/>
          <w:szCs w:val="48"/>
        </w:rPr>
        <w:t>中医医院</w:t>
      </w:r>
    </w:p>
    <w:p>
      <w:pPr>
        <w:jc w:val="center"/>
        <w:rPr>
          <w:rFonts w:hint="eastAsia"/>
          <w:b/>
          <w:sz w:val="48"/>
          <w:szCs w:val="48"/>
        </w:rPr>
      </w:pPr>
      <w:r>
        <w:rPr>
          <w:rFonts w:hint="eastAsia"/>
          <w:b/>
          <w:sz w:val="48"/>
          <w:szCs w:val="48"/>
          <w:lang w:eastAsia="zh-CN"/>
        </w:rPr>
        <w:t>询价邀请</w:t>
      </w:r>
      <w:r>
        <w:rPr>
          <w:rFonts w:hint="eastAsia"/>
          <w:b/>
          <w:sz w:val="48"/>
          <w:szCs w:val="48"/>
        </w:rPr>
        <w:t>函</w:t>
      </w:r>
    </w:p>
    <w:p>
      <w:pPr>
        <w:jc w:val="both"/>
        <w:rPr>
          <w:rFonts w:hint="eastAsia"/>
          <w:b/>
          <w:sz w:val="48"/>
          <w:szCs w:val="48"/>
        </w:rPr>
      </w:pPr>
    </w:p>
    <w:p>
      <w:pPr>
        <w:spacing w:line="440" w:lineRule="exact"/>
        <w:rPr>
          <w:rFonts w:hint="eastAsia"/>
          <w:color w:val="000000"/>
          <w:sz w:val="28"/>
          <w:szCs w:val="28"/>
        </w:rPr>
      </w:pPr>
      <w:r>
        <w:rPr>
          <w:rFonts w:hint="eastAsia"/>
          <w:color w:val="000000"/>
          <w:sz w:val="28"/>
          <w:szCs w:val="28"/>
        </w:rPr>
        <w:t>各报价</w:t>
      </w:r>
      <w:r>
        <w:rPr>
          <w:rFonts w:hint="eastAsia"/>
          <w:color w:val="000000"/>
          <w:sz w:val="28"/>
          <w:szCs w:val="28"/>
          <w:lang w:eastAsia="zh-CN"/>
        </w:rPr>
        <w:t>单位</w:t>
      </w:r>
      <w:r>
        <w:rPr>
          <w:rFonts w:hint="eastAsia"/>
          <w:color w:val="000000"/>
          <w:sz w:val="28"/>
          <w:szCs w:val="28"/>
        </w:rPr>
        <w:t>：</w:t>
      </w:r>
    </w:p>
    <w:p>
      <w:pPr>
        <w:spacing w:line="440" w:lineRule="exact"/>
        <w:ind w:firstLine="560" w:firstLineChars="200"/>
        <w:rPr>
          <w:rFonts w:hint="eastAsia"/>
          <w:color w:val="000000"/>
          <w:sz w:val="28"/>
          <w:szCs w:val="28"/>
        </w:rPr>
      </w:pPr>
      <w:r>
        <w:rPr>
          <w:rFonts w:hint="eastAsia"/>
          <w:color w:val="000000"/>
          <w:sz w:val="28"/>
          <w:szCs w:val="28"/>
        </w:rPr>
        <w:t>我院</w:t>
      </w:r>
      <w:r>
        <w:rPr>
          <w:rFonts w:hint="eastAsia"/>
          <w:color w:val="000000"/>
          <w:sz w:val="28"/>
          <w:szCs w:val="28"/>
          <w:u w:val="single"/>
          <w:lang w:val="en-US" w:eastAsia="zh-CN"/>
        </w:rPr>
        <w:t xml:space="preserve">  叙永县中医医院体检中心缴费多功能自助终端设备采购  </w:t>
      </w:r>
      <w:r>
        <w:rPr>
          <w:rFonts w:hint="eastAsia"/>
          <w:color w:val="000000"/>
          <w:sz w:val="28"/>
          <w:szCs w:val="28"/>
          <w:u w:val="none"/>
          <w:lang w:eastAsia="zh-CN"/>
        </w:rPr>
        <w:t>项目</w:t>
      </w:r>
      <w:r>
        <w:rPr>
          <w:rFonts w:hint="eastAsia"/>
          <w:color w:val="000000"/>
          <w:sz w:val="28"/>
          <w:szCs w:val="28"/>
        </w:rPr>
        <w:t>拟于</w:t>
      </w:r>
      <w:r>
        <w:rPr>
          <w:rFonts w:hint="eastAsia"/>
          <w:color w:val="000000"/>
          <w:sz w:val="28"/>
          <w:szCs w:val="28"/>
          <w:u w:val="single"/>
        </w:rPr>
        <w:t xml:space="preserve"> </w:t>
      </w:r>
      <w:r>
        <w:rPr>
          <w:rFonts w:hint="eastAsia"/>
          <w:color w:val="000000"/>
          <w:sz w:val="28"/>
          <w:szCs w:val="28"/>
          <w:u w:val="single"/>
          <w:lang w:val="en-US" w:eastAsia="zh-CN"/>
        </w:rPr>
        <w:t>2024</w:t>
      </w:r>
      <w:r>
        <w:rPr>
          <w:rFonts w:hint="eastAsia"/>
          <w:color w:val="000000"/>
          <w:sz w:val="28"/>
          <w:szCs w:val="28"/>
          <w:u w:val="single"/>
        </w:rPr>
        <w:t xml:space="preserve"> </w:t>
      </w:r>
      <w:r>
        <w:rPr>
          <w:rFonts w:hint="eastAsia"/>
          <w:color w:val="000000"/>
          <w:sz w:val="28"/>
          <w:szCs w:val="28"/>
        </w:rPr>
        <w:t>年</w:t>
      </w:r>
      <w:r>
        <w:rPr>
          <w:rFonts w:hint="eastAsia"/>
          <w:color w:val="000000"/>
          <w:sz w:val="28"/>
          <w:szCs w:val="28"/>
          <w:u w:val="single"/>
        </w:rPr>
        <w:t xml:space="preserve"> </w:t>
      </w:r>
      <w:r>
        <w:rPr>
          <w:rFonts w:hint="eastAsia"/>
          <w:color w:val="000000"/>
          <w:sz w:val="28"/>
          <w:szCs w:val="28"/>
          <w:u w:val="single"/>
          <w:lang w:val="en-US" w:eastAsia="zh-CN"/>
        </w:rPr>
        <w:t>1</w:t>
      </w:r>
      <w:r>
        <w:rPr>
          <w:rFonts w:hint="eastAsia"/>
          <w:color w:val="000000"/>
          <w:sz w:val="28"/>
          <w:szCs w:val="28"/>
          <w:u w:val="single"/>
        </w:rPr>
        <w:t xml:space="preserve"> </w:t>
      </w:r>
      <w:r>
        <w:rPr>
          <w:rFonts w:hint="eastAsia"/>
          <w:color w:val="000000"/>
          <w:sz w:val="28"/>
          <w:szCs w:val="28"/>
        </w:rPr>
        <w:t>月开展，现拟通过</w:t>
      </w:r>
      <w:r>
        <w:rPr>
          <w:rFonts w:hint="eastAsia"/>
          <w:color w:val="000000"/>
          <w:sz w:val="28"/>
          <w:szCs w:val="28"/>
          <w:lang w:eastAsia="zh-CN"/>
        </w:rPr>
        <w:t>询价</w:t>
      </w:r>
      <w:r>
        <w:rPr>
          <w:rFonts w:hint="eastAsia"/>
          <w:color w:val="000000"/>
          <w:sz w:val="28"/>
          <w:szCs w:val="28"/>
        </w:rPr>
        <w:t>方式确定该项目合作</w:t>
      </w:r>
      <w:r>
        <w:rPr>
          <w:rFonts w:hint="eastAsia"/>
          <w:color w:val="000000"/>
          <w:sz w:val="28"/>
          <w:szCs w:val="28"/>
          <w:lang w:eastAsia="zh-CN"/>
        </w:rPr>
        <w:t>单位</w:t>
      </w:r>
      <w:r>
        <w:rPr>
          <w:rFonts w:hint="eastAsia"/>
          <w:color w:val="000000"/>
          <w:sz w:val="28"/>
          <w:szCs w:val="28"/>
        </w:rPr>
        <w:t>，诚邀</w:t>
      </w:r>
      <w:r>
        <w:rPr>
          <w:rFonts w:hint="eastAsia"/>
          <w:color w:val="000000"/>
          <w:sz w:val="28"/>
          <w:szCs w:val="28"/>
          <w:lang w:eastAsia="zh-CN"/>
        </w:rPr>
        <w:t>贵单位</w:t>
      </w:r>
      <w:r>
        <w:rPr>
          <w:rFonts w:hint="eastAsia"/>
          <w:color w:val="000000"/>
          <w:sz w:val="28"/>
          <w:szCs w:val="28"/>
        </w:rPr>
        <w:t>进行响应。</w:t>
      </w:r>
    </w:p>
    <w:p>
      <w:pPr>
        <w:pStyle w:val="2"/>
        <w:rPr>
          <w:rFonts w:hint="eastAsia"/>
          <w:lang w:val="en-US" w:eastAsia="zh-CN"/>
        </w:rPr>
      </w:pPr>
    </w:p>
    <w:p>
      <w:pPr>
        <w:numPr>
          <w:ilvl w:val="0"/>
          <w:numId w:val="1"/>
        </w:numPr>
        <w:spacing w:line="440" w:lineRule="exact"/>
        <w:rPr>
          <w:rFonts w:hint="eastAsia"/>
          <w:b/>
          <w:color w:val="000000"/>
          <w:sz w:val="28"/>
          <w:szCs w:val="28"/>
        </w:rPr>
      </w:pPr>
      <w:r>
        <w:rPr>
          <w:rFonts w:hint="eastAsia"/>
          <w:b/>
          <w:color w:val="000000"/>
          <w:sz w:val="28"/>
          <w:szCs w:val="28"/>
          <w:lang w:eastAsia="zh-CN"/>
        </w:rPr>
        <w:t>项目</w:t>
      </w:r>
      <w:r>
        <w:rPr>
          <w:rFonts w:hint="eastAsia"/>
          <w:b/>
          <w:color w:val="000000"/>
          <w:sz w:val="28"/>
          <w:szCs w:val="28"/>
        </w:rPr>
        <w:t>概况：</w:t>
      </w:r>
    </w:p>
    <w:p>
      <w:pPr>
        <w:numPr>
          <w:ilvl w:val="0"/>
          <w:numId w:val="2"/>
        </w:numPr>
        <w:spacing w:line="440" w:lineRule="exact"/>
        <w:ind w:firstLine="560" w:firstLineChars="200"/>
        <w:rPr>
          <w:rFonts w:hint="eastAsia"/>
          <w:color w:val="000000"/>
          <w:sz w:val="28"/>
          <w:szCs w:val="28"/>
          <w:lang w:eastAsia="zh-CN"/>
        </w:rPr>
      </w:pPr>
      <w:r>
        <w:rPr>
          <w:rFonts w:hint="eastAsia"/>
          <w:sz w:val="28"/>
          <w:szCs w:val="28"/>
          <w:lang w:eastAsia="zh-CN"/>
        </w:rPr>
        <w:t>项目名称：</w:t>
      </w:r>
      <w:r>
        <w:rPr>
          <w:rFonts w:hint="eastAsia"/>
          <w:sz w:val="28"/>
          <w:szCs w:val="28"/>
          <w:u w:val="single"/>
          <w:lang w:val="en-US" w:eastAsia="zh-CN"/>
        </w:rPr>
        <w:t xml:space="preserve"> </w:t>
      </w:r>
      <w:r>
        <w:rPr>
          <w:rFonts w:hint="eastAsia"/>
          <w:color w:val="000000"/>
          <w:sz w:val="28"/>
          <w:szCs w:val="28"/>
          <w:u w:val="single"/>
          <w:lang w:val="en-US" w:eastAsia="zh-CN"/>
        </w:rPr>
        <w:t xml:space="preserve">叙永县中医医院体检中心缴费多功能自助终端设备采购 </w:t>
      </w:r>
      <w:r>
        <w:rPr>
          <w:rFonts w:hint="eastAsia"/>
          <w:color w:val="000000"/>
          <w:sz w:val="28"/>
          <w:szCs w:val="28"/>
        </w:rPr>
        <w:t>项目</w:t>
      </w:r>
      <w:r>
        <w:rPr>
          <w:rFonts w:hint="eastAsia"/>
          <w:color w:val="000000"/>
          <w:sz w:val="28"/>
          <w:szCs w:val="28"/>
          <w:lang w:eastAsia="zh-CN"/>
        </w:rPr>
        <w:t>；</w:t>
      </w:r>
    </w:p>
    <w:p>
      <w:pPr>
        <w:numPr>
          <w:ilvl w:val="0"/>
          <w:numId w:val="0"/>
        </w:numPr>
        <w:spacing w:line="440" w:lineRule="exact"/>
        <w:ind w:firstLine="560" w:firstLineChars="200"/>
        <w:rPr>
          <w:rFonts w:hint="default"/>
          <w:sz w:val="28"/>
          <w:szCs w:val="28"/>
          <w:lang w:val="en-US"/>
        </w:rPr>
      </w:pPr>
      <w:r>
        <w:rPr>
          <w:rFonts w:hint="eastAsia"/>
          <w:color w:val="000000"/>
          <w:sz w:val="28"/>
          <w:szCs w:val="28"/>
          <w:lang w:val="en-US" w:eastAsia="zh-CN"/>
        </w:rPr>
        <w:t>2.项目编号：项采（2024）001号；</w:t>
      </w:r>
    </w:p>
    <w:p>
      <w:pPr>
        <w:spacing w:line="440" w:lineRule="exact"/>
        <w:ind w:firstLine="560" w:firstLineChars="200"/>
        <w:rPr>
          <w:rFonts w:hint="eastAsia" w:eastAsia="宋体"/>
          <w:sz w:val="28"/>
          <w:szCs w:val="28"/>
          <w:lang w:val="en-US" w:eastAsia="zh-CN"/>
        </w:rPr>
      </w:pPr>
      <w:r>
        <w:rPr>
          <w:rFonts w:hint="eastAsia"/>
          <w:sz w:val="28"/>
          <w:szCs w:val="28"/>
          <w:lang w:val="en-US" w:eastAsia="zh-CN"/>
        </w:rPr>
        <w:t>3.</w:t>
      </w:r>
      <w:r>
        <w:rPr>
          <w:rFonts w:hint="eastAsia"/>
          <w:sz w:val="28"/>
          <w:szCs w:val="28"/>
          <w:lang w:eastAsia="zh-CN"/>
        </w:rPr>
        <w:t>项目内容</w:t>
      </w:r>
      <w:r>
        <w:rPr>
          <w:rFonts w:hint="eastAsia"/>
          <w:sz w:val="28"/>
          <w:szCs w:val="28"/>
        </w:rPr>
        <w:t>：</w:t>
      </w:r>
      <w:r>
        <w:rPr>
          <w:rFonts w:hint="eastAsia"/>
          <w:sz w:val="28"/>
          <w:szCs w:val="28"/>
          <w:lang w:val="en-US" w:eastAsia="zh-CN"/>
        </w:rPr>
        <w:t>根据医院体检中心实际需求</w:t>
      </w:r>
      <w:r>
        <w:rPr>
          <w:rFonts w:hint="eastAsia"/>
          <w:sz w:val="28"/>
          <w:szCs w:val="28"/>
        </w:rPr>
        <w:t>，</w:t>
      </w:r>
      <w:r>
        <w:rPr>
          <w:rFonts w:hint="eastAsia"/>
          <w:sz w:val="28"/>
          <w:szCs w:val="28"/>
          <w:lang w:val="en-US" w:eastAsia="zh-CN"/>
        </w:rPr>
        <w:t>现</w:t>
      </w:r>
      <w:r>
        <w:rPr>
          <w:rFonts w:hint="eastAsia"/>
          <w:sz w:val="28"/>
          <w:szCs w:val="28"/>
        </w:rPr>
        <w:t>需采购缴费多功能自助终端设备，以适应科室业务发展需求，方便就医群众，节省就医时间。</w:t>
      </w:r>
    </w:p>
    <w:tbl>
      <w:tblPr>
        <w:tblStyle w:val="13"/>
        <w:tblW w:w="5482"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2530"/>
        <w:gridCol w:w="1021"/>
        <w:gridCol w:w="957"/>
        <w:gridCol w:w="2395"/>
        <w:gridCol w:w="1628"/>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435"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序号</w:t>
            </w:r>
          </w:p>
        </w:tc>
        <w:tc>
          <w:tcPr>
            <w:tcW w:w="1353"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采购内容</w:t>
            </w:r>
          </w:p>
        </w:tc>
        <w:tc>
          <w:tcPr>
            <w:tcW w:w="546"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单位</w:t>
            </w:r>
          </w:p>
        </w:tc>
        <w:tc>
          <w:tcPr>
            <w:tcW w:w="512"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数量</w:t>
            </w:r>
          </w:p>
        </w:tc>
        <w:tc>
          <w:tcPr>
            <w:tcW w:w="1281"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最高限价</w:t>
            </w:r>
            <w:r>
              <w:rPr>
                <w:rFonts w:hint="eastAsia" w:ascii="宋体" w:hAnsi="宋体" w:eastAsia="宋体" w:cs="宋体"/>
                <w:color w:val="000000"/>
                <w:sz w:val="28"/>
                <w:szCs w:val="28"/>
              </w:rPr>
              <w:t>（元</w:t>
            </w:r>
            <w:r>
              <w:rPr>
                <w:rFonts w:hint="eastAsia" w:ascii="宋体" w:hAnsi="宋体" w:cs="宋体"/>
                <w:color w:val="000000"/>
                <w:sz w:val="28"/>
                <w:szCs w:val="28"/>
                <w:lang w:val="en-US" w:eastAsia="zh-CN"/>
              </w:rPr>
              <w:t>/台</w:t>
            </w:r>
            <w:r>
              <w:rPr>
                <w:rFonts w:hint="eastAsia" w:ascii="宋体" w:hAnsi="宋体" w:eastAsia="宋体" w:cs="宋体"/>
                <w:color w:val="000000"/>
                <w:sz w:val="28"/>
                <w:szCs w:val="28"/>
              </w:rPr>
              <w:t>）</w:t>
            </w:r>
          </w:p>
        </w:tc>
        <w:tc>
          <w:tcPr>
            <w:tcW w:w="870"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备注</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435"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01</w:t>
            </w:r>
          </w:p>
        </w:tc>
        <w:tc>
          <w:tcPr>
            <w:tcW w:w="1353"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缴费多功能自助终端设备</w:t>
            </w:r>
          </w:p>
        </w:tc>
        <w:tc>
          <w:tcPr>
            <w:tcW w:w="546"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台</w:t>
            </w:r>
          </w:p>
        </w:tc>
        <w:tc>
          <w:tcPr>
            <w:tcW w:w="512"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w:t>
            </w:r>
          </w:p>
        </w:tc>
        <w:tc>
          <w:tcPr>
            <w:tcW w:w="1281"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51500.00</w:t>
            </w:r>
          </w:p>
        </w:tc>
        <w:tc>
          <w:tcPr>
            <w:tcW w:w="870" w:type="pct"/>
            <w:noWrap w:val="0"/>
            <w:vAlign w:val="center"/>
          </w:tcPr>
          <w:p>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default" w:ascii="宋体" w:hAnsi="宋体" w:cs="宋体"/>
                <w:color w:val="000000"/>
                <w:sz w:val="28"/>
                <w:szCs w:val="28"/>
                <w:lang w:val="en-US" w:eastAsia="zh-CN"/>
              </w:rPr>
            </w:pPr>
          </w:p>
        </w:tc>
      </w:tr>
    </w:tbl>
    <w:p>
      <w:pPr>
        <w:pStyle w:val="2"/>
        <w:ind w:firstLine="560" w:firstLineChars="200"/>
        <w:rPr>
          <w:rFonts w:hint="default"/>
          <w:lang w:val="en-US" w:eastAsia="zh-CN"/>
        </w:rPr>
      </w:pPr>
      <w:r>
        <w:rPr>
          <w:rFonts w:hint="eastAsia"/>
          <w:sz w:val="28"/>
          <w:szCs w:val="28"/>
          <w:lang w:val="en-US" w:eastAsia="zh-CN"/>
        </w:rPr>
        <w:t>4.</w:t>
      </w:r>
      <w:r>
        <w:rPr>
          <w:rFonts w:hint="eastAsia"/>
          <w:color w:val="000000"/>
          <w:sz w:val="28"/>
          <w:szCs w:val="28"/>
          <w:u w:val="none"/>
          <w:lang w:val="en-US" w:eastAsia="zh-CN"/>
        </w:rPr>
        <w:t>项目控制价：51500.00元/台。</w:t>
      </w:r>
    </w:p>
    <w:p>
      <w:pPr>
        <w:spacing w:line="440" w:lineRule="exact"/>
        <w:rPr>
          <w:rFonts w:hint="eastAsia"/>
          <w:b/>
          <w:color w:val="000000"/>
          <w:sz w:val="28"/>
          <w:szCs w:val="28"/>
        </w:rPr>
      </w:pPr>
      <w:r>
        <w:rPr>
          <w:rFonts w:hint="eastAsia"/>
          <w:b/>
          <w:color w:val="000000"/>
          <w:sz w:val="28"/>
          <w:szCs w:val="28"/>
          <w:lang w:eastAsia="zh-CN"/>
        </w:rPr>
        <w:t>二、</w:t>
      </w:r>
      <w:r>
        <w:rPr>
          <w:rFonts w:hint="eastAsia"/>
          <w:b/>
          <w:color w:val="000000"/>
          <w:sz w:val="28"/>
          <w:szCs w:val="28"/>
        </w:rPr>
        <w:t>资格条件</w:t>
      </w:r>
      <w:r>
        <w:rPr>
          <w:rFonts w:hint="eastAsia"/>
          <w:b/>
          <w:color w:val="000000"/>
          <w:sz w:val="28"/>
          <w:szCs w:val="28"/>
          <w:lang w:eastAsia="zh-CN"/>
        </w:rPr>
        <w:t>：</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lang w:val="en-US" w:eastAsia="zh-CN"/>
        </w:rPr>
      </w:pPr>
      <w:r>
        <w:rPr>
          <w:rFonts w:hint="eastAsia"/>
          <w:sz w:val="28"/>
          <w:szCs w:val="28"/>
          <w:lang w:val="en-US" w:eastAsia="zh-CN"/>
        </w:rPr>
        <w:t xml:space="preserve">1.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lang w:val="en-US" w:eastAsia="zh-CN"/>
        </w:rPr>
      </w:pPr>
      <w:r>
        <w:rPr>
          <w:rFonts w:hint="eastAsia"/>
          <w:sz w:val="28"/>
          <w:szCs w:val="28"/>
          <w:lang w:val="en-US" w:eastAsia="zh-CN"/>
        </w:rPr>
        <w:t xml:space="preserve">2.具有良好的商业信誉和健全的财务会计制度【提供具有良好的商业信誉和健全的财务会计制度的承诺函】； </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lang w:val="en-US" w:eastAsia="zh-CN"/>
        </w:rPr>
      </w:pPr>
      <w:r>
        <w:rPr>
          <w:rFonts w:hint="eastAsia"/>
          <w:sz w:val="28"/>
          <w:szCs w:val="28"/>
          <w:lang w:val="en-US" w:eastAsia="zh-CN"/>
        </w:rPr>
        <w:t>3.具有依法缴纳税收和社会保障资金的良好记录【提供具有依法缴纳税收和社会保障资金的良好记录的承诺函】；</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lang w:val="en-US" w:eastAsia="zh-CN"/>
        </w:rPr>
      </w:pPr>
      <w:r>
        <w:rPr>
          <w:rFonts w:hint="eastAsia"/>
          <w:sz w:val="28"/>
          <w:szCs w:val="28"/>
          <w:lang w:val="en-US" w:eastAsia="zh-CN"/>
        </w:rPr>
        <w:t>4.具有履行合同所必需的设备和专业技术能力【提供承诺函】；</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lang w:val="en-US" w:eastAsia="zh-CN"/>
        </w:rPr>
      </w:pPr>
      <w:r>
        <w:rPr>
          <w:rFonts w:hint="eastAsia"/>
          <w:sz w:val="28"/>
          <w:szCs w:val="28"/>
          <w:lang w:val="en-US" w:eastAsia="zh-CN"/>
        </w:rPr>
        <w:t>5.参加本次采购活动前三年内，在经营活动中没有重大违法记录，遵守相关的法律和法规，未受到相关行政部门处分【提供承诺函】；</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lang w:val="en-US" w:eastAsia="zh-CN"/>
        </w:rPr>
      </w:pPr>
      <w:r>
        <w:rPr>
          <w:rFonts w:hint="eastAsia"/>
          <w:sz w:val="28"/>
          <w:szCs w:val="28"/>
          <w:lang w:val="en-US" w:eastAsia="zh-CN"/>
        </w:rPr>
        <w:t>6.列入失信被执行人、重大税收违法案件当事人名单、政府采购严重违法失信行为记录名单且禁止进入政府市场的处罚还在有效期内的供应商不得参与本次采购活动【提供承诺函】；</w:t>
      </w:r>
    </w:p>
    <w:p>
      <w:pPr>
        <w:pStyle w:val="5"/>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Calibri" w:hAnsi="Courier New" w:eastAsia="宋体" w:cs="Courier New"/>
          <w:kern w:val="2"/>
          <w:sz w:val="28"/>
          <w:szCs w:val="28"/>
          <w:lang w:val="en-US" w:eastAsia="zh-CN" w:bidi="ar-SA"/>
        </w:rPr>
      </w:pPr>
      <w:r>
        <w:rPr>
          <w:rFonts w:hint="eastAsia"/>
          <w:sz w:val="28"/>
          <w:szCs w:val="28"/>
          <w:lang w:val="en-US" w:eastAsia="zh-CN"/>
        </w:rPr>
        <w:t>7.</w:t>
      </w:r>
      <w:r>
        <w:rPr>
          <w:rFonts w:hint="eastAsia" w:ascii="Calibri" w:hAnsi="Courier New" w:eastAsia="宋体" w:cs="Courier New"/>
          <w:kern w:val="2"/>
          <w:sz w:val="28"/>
          <w:szCs w:val="28"/>
          <w:lang w:val="en-US" w:eastAsia="zh-CN" w:bidi="ar-SA"/>
        </w:rPr>
        <w:t>参加本次</w:t>
      </w:r>
      <w:r>
        <w:rPr>
          <w:rFonts w:hint="eastAsia" w:hAnsi="Courier New" w:cs="Courier New"/>
          <w:kern w:val="2"/>
          <w:sz w:val="28"/>
          <w:szCs w:val="28"/>
          <w:lang w:val="en-US" w:eastAsia="zh-CN" w:bidi="ar-SA"/>
        </w:rPr>
        <w:t>采购</w:t>
      </w:r>
      <w:r>
        <w:rPr>
          <w:rFonts w:hint="eastAsia" w:ascii="Calibri" w:hAnsi="Courier New" w:eastAsia="宋体" w:cs="Courier New"/>
          <w:kern w:val="2"/>
          <w:sz w:val="28"/>
          <w:szCs w:val="28"/>
          <w:lang w:val="en-US" w:eastAsia="zh-CN" w:bidi="ar-SA"/>
        </w:rPr>
        <w:t>活动前三年内，</w:t>
      </w:r>
      <w:r>
        <w:rPr>
          <w:rFonts w:hint="eastAsia" w:hAnsi="Courier New" w:cs="Courier New"/>
          <w:kern w:val="2"/>
          <w:sz w:val="28"/>
          <w:szCs w:val="28"/>
          <w:lang w:val="en-US" w:eastAsia="zh-CN" w:bidi="ar-SA"/>
        </w:rPr>
        <w:t>供应商</w:t>
      </w:r>
      <w:r>
        <w:rPr>
          <w:rFonts w:hint="eastAsia" w:ascii="Calibri" w:hAnsi="Courier New" w:eastAsia="宋体" w:cs="Courier New"/>
          <w:kern w:val="2"/>
          <w:sz w:val="28"/>
          <w:szCs w:val="28"/>
          <w:lang w:val="en-US" w:eastAsia="zh-CN" w:bidi="ar-SA"/>
        </w:rPr>
        <w:t>单位及其现任法定代表人、主要负责人不得具有行贿犯罪记录【提供承诺函】；</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Calibri" w:hAnsi="Courier New" w:eastAsia="宋体" w:cs="Courier New"/>
          <w:kern w:val="2"/>
          <w:sz w:val="28"/>
          <w:szCs w:val="28"/>
          <w:lang w:val="en-US" w:eastAsia="zh-CN" w:bidi="ar-SA"/>
        </w:rPr>
      </w:pPr>
      <w:r>
        <w:rPr>
          <w:rFonts w:hint="eastAsia" w:cs="Courier New"/>
          <w:kern w:val="2"/>
          <w:sz w:val="28"/>
          <w:szCs w:val="28"/>
          <w:lang w:val="en-US" w:eastAsia="zh-CN" w:bidi="ar-SA"/>
        </w:rPr>
        <w:t>8</w:t>
      </w:r>
      <w:r>
        <w:rPr>
          <w:rFonts w:hint="eastAsia" w:ascii="Calibri" w:hAnsi="Courier New" w:eastAsia="宋体" w:cs="Courier New"/>
          <w:kern w:val="2"/>
          <w:sz w:val="28"/>
          <w:szCs w:val="28"/>
          <w:lang w:val="en-US" w:eastAsia="zh-CN" w:bidi="ar-SA"/>
        </w:rPr>
        <w:t>.符合法律、行政法规规定的其他条件【提供承诺函】</w:t>
      </w:r>
      <w:r>
        <w:rPr>
          <w:rFonts w:hint="eastAsia" w:cs="Courier New"/>
          <w:kern w:val="2"/>
          <w:sz w:val="28"/>
          <w:szCs w:val="28"/>
          <w:lang w:val="en-US" w:eastAsia="zh-CN" w:bidi="ar-SA"/>
        </w:rPr>
        <w:t>；</w:t>
      </w:r>
      <w:r>
        <w:rPr>
          <w:rFonts w:hint="eastAsia" w:ascii="Calibri" w:hAnsi="Courier New" w:eastAsia="宋体" w:cs="Courier New"/>
          <w:kern w:val="2"/>
          <w:sz w:val="28"/>
          <w:szCs w:val="28"/>
          <w:lang w:val="en-US" w:eastAsia="zh-CN" w:bidi="ar-SA"/>
        </w:rPr>
        <w:t xml:space="preserve">    </w:t>
      </w:r>
    </w:p>
    <w:p>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Calibri" w:hAnsi="Courier New" w:eastAsia="宋体" w:cs="Courier New"/>
          <w:kern w:val="2"/>
          <w:sz w:val="28"/>
          <w:szCs w:val="28"/>
          <w:lang w:val="en-US" w:eastAsia="zh-CN" w:bidi="ar-SA"/>
        </w:rPr>
      </w:pPr>
      <w:r>
        <w:rPr>
          <w:rFonts w:hint="eastAsia" w:cs="Courier New"/>
          <w:kern w:val="2"/>
          <w:sz w:val="28"/>
          <w:szCs w:val="28"/>
          <w:lang w:val="en-US" w:eastAsia="zh-CN" w:bidi="ar-SA"/>
        </w:rPr>
        <w:t>9</w:t>
      </w:r>
      <w:r>
        <w:rPr>
          <w:rFonts w:hint="eastAsia" w:ascii="Calibri" w:hAnsi="Courier New" w:eastAsia="宋体" w:cs="Courier New"/>
          <w:kern w:val="2"/>
          <w:sz w:val="28"/>
          <w:szCs w:val="28"/>
          <w:lang w:val="en-US" w:eastAsia="zh-CN" w:bidi="ar-SA"/>
        </w:rPr>
        <w:t>.其他</w:t>
      </w:r>
      <w:r>
        <w:rPr>
          <w:rFonts w:hint="eastAsia" w:cs="Courier New"/>
          <w:kern w:val="2"/>
          <w:sz w:val="28"/>
          <w:szCs w:val="28"/>
          <w:lang w:val="en-US" w:eastAsia="zh-CN" w:bidi="ar-SA"/>
        </w:rPr>
        <w:t>特殊要求：供应商应提供：①供应商为生产厂商的提供相关产品生产资质、相关产品合格证书；②供应商为经销商的提供相关产品销售资质、授权销售相关证明、相关产品合格证书。</w:t>
      </w:r>
    </w:p>
    <w:p>
      <w:pPr>
        <w:pStyle w:val="2"/>
        <w:rPr>
          <w:rFonts w:hint="default"/>
          <w:lang w:val="en-US" w:eastAsia="zh-CN"/>
        </w:rPr>
      </w:pPr>
    </w:p>
    <w:p>
      <w:pPr>
        <w:spacing w:line="440" w:lineRule="exact"/>
        <w:rPr>
          <w:rFonts w:hint="eastAsia"/>
          <w:sz w:val="28"/>
          <w:szCs w:val="28"/>
          <w:lang w:val="en-US" w:eastAsia="zh-CN"/>
        </w:rPr>
      </w:pPr>
      <w:r>
        <w:rPr>
          <w:rFonts w:hint="eastAsia"/>
          <w:b/>
          <w:color w:val="000000"/>
          <w:sz w:val="28"/>
          <w:szCs w:val="28"/>
          <w:lang w:eastAsia="zh-CN"/>
        </w:rPr>
        <w:t>三、项目要求：</w:t>
      </w:r>
    </w:p>
    <w:p>
      <w:pPr>
        <w:spacing w:line="440" w:lineRule="exact"/>
        <w:rPr>
          <w:rFonts w:hint="eastAsia"/>
          <w:sz w:val="28"/>
          <w:szCs w:val="28"/>
          <w:lang w:eastAsia="zh-CN"/>
        </w:rPr>
      </w:pPr>
      <w:r>
        <w:rPr>
          <w:rFonts w:hint="eastAsia"/>
          <w:b/>
          <w:bCs/>
          <w:sz w:val="28"/>
          <w:szCs w:val="28"/>
          <w:lang w:eastAsia="zh-CN"/>
        </w:rPr>
        <w:t>（一）</w:t>
      </w:r>
      <w:r>
        <w:rPr>
          <w:rFonts w:hint="eastAsia"/>
          <w:b/>
          <w:bCs/>
          <w:sz w:val="28"/>
          <w:szCs w:val="28"/>
        </w:rPr>
        <w:t>项目</w:t>
      </w:r>
      <w:r>
        <w:rPr>
          <w:rFonts w:hint="eastAsia"/>
          <w:b/>
          <w:bCs/>
          <w:sz w:val="28"/>
          <w:szCs w:val="28"/>
          <w:lang w:eastAsia="zh-CN"/>
        </w:rPr>
        <w:t>响应格式：</w:t>
      </w:r>
      <w:r>
        <w:rPr>
          <w:rFonts w:hint="eastAsia"/>
          <w:sz w:val="28"/>
          <w:szCs w:val="28"/>
          <w:lang w:eastAsia="zh-CN"/>
        </w:rPr>
        <w:t>详见附件。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Calibri" w:hAnsi="Calibri" w:eastAsia="宋体" w:cs="Times New Roman"/>
          <w:b/>
          <w:bCs/>
          <w:sz w:val="28"/>
          <w:szCs w:val="28"/>
          <w:lang w:val="en-US" w:eastAsia="zh-CN"/>
        </w:rPr>
      </w:pPr>
      <w:r>
        <w:rPr>
          <w:rFonts w:hint="eastAsia" w:cs="Times New Roman"/>
          <w:b/>
          <w:bCs/>
          <w:sz w:val="28"/>
          <w:szCs w:val="28"/>
          <w:lang w:val="en-US" w:eastAsia="zh-CN"/>
        </w:rPr>
        <w:t>（二）</w:t>
      </w:r>
      <w:r>
        <w:rPr>
          <w:rFonts w:hint="eastAsia" w:ascii="Calibri" w:hAnsi="Calibri" w:eastAsia="宋体" w:cs="Times New Roman"/>
          <w:b/>
          <w:bCs/>
          <w:sz w:val="28"/>
          <w:szCs w:val="28"/>
          <w:lang w:val="en-US" w:eastAsia="zh-CN"/>
        </w:rPr>
        <w:t>项目</w:t>
      </w:r>
      <w:r>
        <w:rPr>
          <w:rFonts w:hint="eastAsia" w:cs="Times New Roman"/>
          <w:b/>
          <w:bCs/>
          <w:sz w:val="28"/>
          <w:szCs w:val="28"/>
          <w:lang w:val="en-US" w:eastAsia="zh-CN"/>
        </w:rPr>
        <w:t>技术参数</w:t>
      </w:r>
      <w:r>
        <w:rPr>
          <w:rFonts w:hint="eastAsia" w:ascii="Calibri" w:hAnsi="Calibri" w:eastAsia="宋体" w:cs="Times New Roman"/>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cs="Times New Roman"/>
          <w:sz w:val="28"/>
          <w:szCs w:val="28"/>
          <w:lang w:val="en-US" w:eastAsia="zh-CN"/>
        </w:rPr>
      </w:pPr>
      <w:r>
        <w:rPr>
          <w:rFonts w:hint="eastAsia" w:cs="Times New Roman"/>
          <w:b/>
          <w:bCs/>
          <w:sz w:val="28"/>
          <w:szCs w:val="28"/>
          <w:lang w:val="en-US" w:eastAsia="zh-CN"/>
        </w:rPr>
        <w:t>1.功能描述：</w:t>
      </w:r>
      <w:r>
        <w:rPr>
          <w:rFonts w:hint="eastAsia" w:cs="Times New Roman"/>
          <w:sz w:val="28"/>
          <w:szCs w:val="28"/>
          <w:lang w:val="en-US" w:eastAsia="zh-CN"/>
        </w:rPr>
        <w:t>自助服务终端通过集成多种模块，具备扫码、身份证、社保卡、银联卡识别方式，能实现患者的自助挂号、缴费、报告打印、信息查询功能，可打印报告及挂号单、缴费凭证。</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cs="Times New Roman"/>
          <w:b/>
          <w:bCs/>
          <w:sz w:val="28"/>
          <w:szCs w:val="28"/>
          <w:lang w:val="en-US" w:eastAsia="zh-CN"/>
        </w:rPr>
      </w:pPr>
      <w:r>
        <w:rPr>
          <w:rFonts w:hint="eastAsia" w:cs="Times New Roman"/>
          <w:b/>
          <w:bCs/>
          <w:sz w:val="28"/>
          <w:szCs w:val="28"/>
          <w:lang w:val="en-US" w:eastAsia="zh-CN"/>
        </w:rPr>
        <w:t>2.技术参数：</w:t>
      </w:r>
    </w:p>
    <w:p>
      <w:pPr>
        <w:pStyle w:val="2"/>
        <w:rPr>
          <w:rFonts w:hint="default"/>
          <w:lang w:val="en-US" w:eastAsia="zh-CN"/>
        </w:rPr>
      </w:pPr>
    </w:p>
    <w:tbl>
      <w:tblPr>
        <w:tblStyle w:val="14"/>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2012"/>
        <w:gridCol w:w="5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noWrap w:val="0"/>
            <w:vAlign w:val="center"/>
          </w:tcPr>
          <w:p>
            <w:pPr>
              <w:spacing w:line="240" w:lineRule="auto"/>
              <w:jc w:val="center"/>
              <w:rPr>
                <w:rFonts w:hint="eastAsia" w:ascii="宋体" w:hAnsi="宋体" w:eastAsia="宋体" w:cs="宋体"/>
                <w:b/>
                <w:bCs/>
                <w:sz w:val="22"/>
                <w:szCs w:val="22"/>
              </w:rPr>
            </w:pPr>
            <w:r>
              <w:rPr>
                <w:rFonts w:hint="eastAsia" w:ascii="宋体" w:hAnsi="宋体" w:eastAsia="宋体" w:cs="宋体"/>
                <w:b/>
                <w:bCs/>
                <w:sz w:val="22"/>
                <w:szCs w:val="22"/>
              </w:rPr>
              <w:t>功能模块</w:t>
            </w:r>
          </w:p>
        </w:tc>
        <w:tc>
          <w:tcPr>
            <w:tcW w:w="2012" w:type="dxa"/>
            <w:noWrap w:val="0"/>
            <w:vAlign w:val="center"/>
          </w:tcPr>
          <w:p>
            <w:pPr>
              <w:spacing w:line="240" w:lineRule="auto"/>
              <w:jc w:val="center"/>
              <w:rPr>
                <w:rFonts w:hint="eastAsia" w:ascii="宋体" w:hAnsi="宋体" w:eastAsia="宋体" w:cs="宋体"/>
                <w:b/>
                <w:bCs/>
                <w:sz w:val="22"/>
                <w:szCs w:val="22"/>
              </w:rPr>
            </w:pPr>
            <w:r>
              <w:rPr>
                <w:rFonts w:hint="eastAsia" w:ascii="宋体" w:hAnsi="宋体" w:eastAsia="宋体" w:cs="宋体"/>
                <w:b/>
                <w:bCs/>
                <w:sz w:val="22"/>
                <w:szCs w:val="22"/>
              </w:rPr>
              <w:t>部件名称</w:t>
            </w:r>
          </w:p>
        </w:tc>
        <w:tc>
          <w:tcPr>
            <w:tcW w:w="5317" w:type="dxa"/>
            <w:noWrap w:val="0"/>
            <w:vAlign w:val="center"/>
          </w:tcPr>
          <w:p>
            <w:pPr>
              <w:spacing w:line="240" w:lineRule="auto"/>
              <w:jc w:val="center"/>
              <w:rPr>
                <w:rFonts w:hint="eastAsia" w:ascii="宋体" w:hAnsi="宋体" w:eastAsia="宋体" w:cs="宋体"/>
                <w:b/>
                <w:bCs/>
                <w:sz w:val="22"/>
                <w:szCs w:val="22"/>
              </w:rPr>
            </w:pPr>
            <w:r>
              <w:rPr>
                <w:rFonts w:hint="eastAsia" w:ascii="宋体" w:hAnsi="宋体" w:eastAsia="宋体" w:cs="宋体"/>
                <w:b/>
                <w:bCs/>
                <w:sz w:val="22"/>
                <w:szCs w:val="22"/>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触摸显示模块</w:t>
            </w: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全贴电容触显</w:t>
            </w:r>
          </w:p>
        </w:tc>
        <w:tc>
          <w:tcPr>
            <w:tcW w:w="5317" w:type="dxa"/>
            <w:noWrap w:val="0"/>
            <w:vAlign w:val="center"/>
          </w:tcPr>
          <w:p>
            <w:pPr>
              <w:numPr>
                <w:ilvl w:val="0"/>
                <w:numId w:val="3"/>
              </w:numPr>
              <w:spacing w:line="240" w:lineRule="auto"/>
              <w:ind w:left="0" w:leftChars="0" w:firstLine="0" w:firstLineChars="0"/>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≥32</w:t>
            </w:r>
            <w:r>
              <w:rPr>
                <w:rFonts w:hint="eastAsia" w:ascii="宋体" w:hAnsi="宋体" w:eastAsia="宋体" w:cs="宋体"/>
                <w:sz w:val="22"/>
                <w:szCs w:val="22"/>
              </w:rPr>
              <w:t>寸</w:t>
            </w:r>
            <w:r>
              <w:rPr>
                <w:rFonts w:hint="eastAsia" w:ascii="宋体" w:hAnsi="宋体" w:eastAsia="宋体" w:cs="宋体"/>
                <w:sz w:val="22"/>
                <w:szCs w:val="22"/>
                <w:lang w:val="en-US" w:eastAsia="zh-CN"/>
              </w:rPr>
              <w:t>全贴</w:t>
            </w:r>
            <w:r>
              <w:rPr>
                <w:rFonts w:hint="eastAsia" w:ascii="宋体" w:hAnsi="宋体" w:eastAsia="宋体" w:cs="宋体"/>
                <w:sz w:val="22"/>
                <w:szCs w:val="22"/>
              </w:rPr>
              <w:t>电容触摸显示屏，</w:t>
            </w:r>
            <w:r>
              <w:rPr>
                <w:rFonts w:hint="eastAsia" w:ascii="宋体" w:hAnsi="宋体" w:eastAsia="宋体" w:cs="宋体"/>
                <w:sz w:val="22"/>
                <w:szCs w:val="22"/>
                <w:lang w:val="en-US" w:eastAsia="zh-CN"/>
              </w:rPr>
              <w:t>超薄边框</w:t>
            </w:r>
          </w:p>
          <w:p>
            <w:pPr>
              <w:numPr>
                <w:ilvl w:val="0"/>
                <w:numId w:val="3"/>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分辨率</w:t>
            </w:r>
            <w:r>
              <w:rPr>
                <w:rFonts w:hint="eastAsia" w:ascii="宋体" w:hAnsi="宋体" w:eastAsia="宋体" w:cs="宋体"/>
                <w:sz w:val="22"/>
                <w:szCs w:val="22"/>
                <w:lang w:val="en-US" w:eastAsia="zh-CN"/>
              </w:rPr>
              <w:t>≥</w:t>
            </w:r>
            <w:r>
              <w:rPr>
                <w:rFonts w:hint="eastAsia" w:ascii="宋体" w:hAnsi="宋体" w:eastAsia="宋体" w:cs="宋体"/>
                <w:sz w:val="22"/>
                <w:szCs w:val="22"/>
              </w:rPr>
              <w:t>1920*1080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主控模块</w:t>
            </w: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工业级专用主机</w:t>
            </w:r>
          </w:p>
        </w:tc>
        <w:tc>
          <w:tcPr>
            <w:tcW w:w="5317" w:type="dxa"/>
            <w:noWrap w:val="0"/>
            <w:vAlign w:val="center"/>
          </w:tcPr>
          <w:p>
            <w:pPr>
              <w:spacing w:line="240" w:lineRule="auto"/>
              <w:ind w:left="0" w:leftChars="0" w:firstLine="0" w:firstLineChars="0"/>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I3集成处理器，运行内存≥4G，存储≥128G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restart"/>
            <w:noWrap w:val="0"/>
            <w:vAlign w:val="center"/>
          </w:tcPr>
          <w:p>
            <w:pPr>
              <w:spacing w:line="240" w:lineRule="auto"/>
              <w:ind w:left="0" w:leftChars="0" w:firstLine="0" w:firstLineChars="0"/>
              <w:jc w:val="center"/>
              <w:rPr>
                <w:rFonts w:hint="eastAsia" w:ascii="宋体" w:hAnsi="宋体" w:eastAsia="宋体" w:cs="宋体"/>
                <w:sz w:val="22"/>
                <w:szCs w:val="22"/>
              </w:rPr>
            </w:pPr>
            <w:r>
              <w:rPr>
                <w:rFonts w:hint="eastAsia" w:ascii="宋体" w:hAnsi="宋体" w:eastAsia="宋体" w:cs="宋体"/>
                <w:sz w:val="22"/>
                <w:szCs w:val="22"/>
              </w:rPr>
              <w:t>外设模块</w:t>
            </w: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摄像头（双目）</w:t>
            </w:r>
          </w:p>
        </w:tc>
        <w:tc>
          <w:tcPr>
            <w:tcW w:w="5317" w:type="dxa"/>
            <w:noWrap w:val="0"/>
            <w:vAlign w:val="center"/>
          </w:tcPr>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lang w:val="en-US" w:eastAsia="zh-CN"/>
              </w:rPr>
              <w:t>≥</w:t>
            </w:r>
            <w:r>
              <w:rPr>
                <w:rFonts w:hint="eastAsia" w:ascii="宋体" w:hAnsi="宋体" w:eastAsia="宋体" w:cs="宋体"/>
                <w:sz w:val="22"/>
                <w:szCs w:val="22"/>
              </w:rPr>
              <w:t>300W宽动态彩色</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130W黑白双目摄像机</w:t>
            </w:r>
          </w:p>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支持人脸活体检测</w:t>
            </w:r>
          </w:p>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精准检测是否为“活人”“真人”</w:t>
            </w:r>
          </w:p>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支持SDK开放对接</w:t>
            </w:r>
          </w:p>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固定30帧，无拖影</w:t>
            </w:r>
          </w:p>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0.01LUX超低照度效果</w:t>
            </w:r>
          </w:p>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-20℃至+60℃</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宽温度范围稳定工作</w:t>
            </w:r>
          </w:p>
          <w:p>
            <w:pPr>
              <w:numPr>
                <w:ilvl w:val="0"/>
                <w:numId w:val="4"/>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兼容Windows XP /vista/seven/8.1/Mac</w:t>
            </w:r>
            <w:r>
              <w:rPr>
                <w:rFonts w:hint="eastAsia" w:ascii="宋体" w:hAnsi="宋体" w:eastAsia="宋体" w:cs="宋体"/>
                <w:sz w:val="22"/>
                <w:szCs w:val="22"/>
                <w:lang w:val="en-US" w:eastAsia="zh-CN"/>
              </w:rPr>
              <w:t>/</w:t>
            </w:r>
            <w:r>
              <w:rPr>
                <w:rFonts w:hint="eastAsia" w:ascii="宋体" w:hAnsi="宋体" w:eastAsia="宋体" w:cs="宋体"/>
                <w:sz w:val="22"/>
                <w:szCs w:val="22"/>
              </w:rPr>
              <w:t>linux2.6.2(include UVC )多种系统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密码键盘</w:t>
            </w:r>
          </w:p>
        </w:tc>
        <w:tc>
          <w:tcPr>
            <w:tcW w:w="5317" w:type="dxa"/>
            <w:noWrap w:val="0"/>
            <w:vAlign w:val="center"/>
          </w:tcPr>
          <w:p>
            <w:pPr>
              <w:numPr>
                <w:ilvl w:val="0"/>
                <w:numId w:val="5"/>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支持DES和TDES加、解密算法、PIN加密、MAC运算</w:t>
            </w:r>
          </w:p>
          <w:p>
            <w:p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2. 防尘、防水、防暴、防震、防钻、防撬</w:t>
            </w:r>
          </w:p>
          <w:p>
            <w:p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3. 通过CE、FCC、ROHS认证</w:t>
            </w:r>
          </w:p>
          <w:p>
            <w:p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4. 通过中国人民银行银行卡检测中心检测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银联读卡器</w:t>
            </w:r>
          </w:p>
        </w:tc>
        <w:tc>
          <w:tcPr>
            <w:tcW w:w="5317" w:type="dxa"/>
            <w:noWrap w:val="0"/>
            <w:vAlign w:val="center"/>
          </w:tcPr>
          <w:p>
            <w:p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电动吸卡吐卡、三卡合一为主要方式的读写卡专用设备</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应具备</w:t>
            </w:r>
            <w:r>
              <w:rPr>
                <w:rFonts w:hint="eastAsia" w:ascii="宋体" w:hAnsi="宋体" w:eastAsia="宋体" w:cs="宋体"/>
                <w:sz w:val="22"/>
                <w:szCs w:val="22"/>
              </w:rPr>
              <w:t>：</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三卡合一：磁卡、IC卡、RF卡</w:t>
            </w:r>
            <w:r>
              <w:rPr>
                <w:rFonts w:hint="eastAsia" w:ascii="宋体" w:hAnsi="宋体" w:eastAsia="宋体" w:cs="宋体"/>
                <w:sz w:val="22"/>
                <w:szCs w:val="22"/>
                <w:lang w:eastAsia="zh-CN"/>
              </w:rPr>
              <w:t>，</w:t>
            </w:r>
            <w:r>
              <w:rPr>
                <w:rFonts w:hint="eastAsia" w:ascii="宋体" w:hAnsi="宋体" w:eastAsia="宋体" w:cs="宋体"/>
                <w:sz w:val="22"/>
                <w:szCs w:val="22"/>
              </w:rPr>
              <w:t>带4个PSAM卡座</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电动吸卡吐卡</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多样化的卡传动</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插卡口类型：电控插卡口（上电默认禁止进卡）</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配件可选：后备电容</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容错处理</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寿命长：部件寿命均在500,000次以上</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IC卡触点内外切换</w:t>
            </w:r>
            <w:r>
              <w:rPr>
                <w:rFonts w:hint="eastAsia" w:ascii="宋体" w:hAnsi="宋体" w:eastAsia="宋体" w:cs="宋体"/>
                <w:sz w:val="22"/>
                <w:szCs w:val="22"/>
                <w:lang w:eastAsia="zh-CN"/>
              </w:rPr>
              <w:t>，</w:t>
            </w:r>
            <w:r>
              <w:rPr>
                <w:rFonts w:hint="eastAsia" w:ascii="宋体" w:hAnsi="宋体" w:eastAsia="宋体" w:cs="宋体"/>
                <w:sz w:val="22"/>
                <w:szCs w:val="22"/>
              </w:rPr>
              <w:t>支持外接读写模块(如社保或其它模块)</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RS232接口功能</w:t>
            </w:r>
          </w:p>
          <w:p>
            <w:pPr>
              <w:numPr>
                <w:ilvl w:val="0"/>
                <w:numId w:val="6"/>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具有多项容错和特殊维护处理的功能</w:t>
            </w:r>
            <w:r>
              <w:rPr>
                <w:rFonts w:hint="eastAsia" w:ascii="宋体" w:hAnsi="宋体" w:eastAsia="宋体" w:cs="宋体"/>
                <w:sz w:val="22"/>
                <w:szCs w:val="22"/>
                <w:lang w:eastAsia="zh-CN"/>
              </w:rPr>
              <w:t>：</w:t>
            </w:r>
            <w:r>
              <w:rPr>
                <w:rFonts w:hint="eastAsia" w:ascii="宋体" w:hAnsi="宋体" w:eastAsia="宋体" w:cs="宋体"/>
                <w:sz w:val="22"/>
                <w:szCs w:val="22"/>
              </w:rPr>
              <w:t>包括异常卡处理、掉电处理等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身份证阅读器</w:t>
            </w:r>
          </w:p>
        </w:tc>
        <w:tc>
          <w:tcPr>
            <w:tcW w:w="5317" w:type="dxa"/>
            <w:noWrap w:val="0"/>
            <w:vAlign w:val="center"/>
          </w:tcPr>
          <w:p>
            <w:pPr>
              <w:numPr>
                <w:ilvl w:val="0"/>
                <w:numId w:val="7"/>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sz w:val="22"/>
                <w:szCs w:val="22"/>
              </w:rPr>
              <w:t>非接触卡</w:t>
            </w:r>
            <w:r>
              <w:rPr>
                <w:rFonts w:hint="eastAsia" w:ascii="宋体" w:hAnsi="宋体" w:eastAsia="宋体" w:cs="宋体"/>
                <w:sz w:val="22"/>
                <w:szCs w:val="22"/>
                <w:lang w:eastAsia="zh-CN"/>
              </w:rPr>
              <w:t>：</w:t>
            </w:r>
            <w:r>
              <w:rPr>
                <w:rFonts w:hint="eastAsia" w:ascii="宋体" w:hAnsi="宋体" w:eastAsia="宋体" w:cs="宋体"/>
                <w:sz w:val="22"/>
                <w:szCs w:val="22"/>
              </w:rPr>
              <w:t>支持符合Type B规范的非接触卡，</w:t>
            </w:r>
            <w:r>
              <w:rPr>
                <w:rFonts w:hint="eastAsia" w:ascii="宋体" w:hAnsi="宋体" w:eastAsia="宋体" w:cs="宋体"/>
                <w:color w:val="auto"/>
                <w:sz w:val="22"/>
                <w:szCs w:val="22"/>
              </w:rPr>
              <w:t>天线谐振频率：13.56MHz</w:t>
            </w:r>
          </w:p>
          <w:p>
            <w:pPr>
              <w:numPr>
                <w:ilvl w:val="0"/>
                <w:numId w:val="7"/>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支持国密算法</w:t>
            </w:r>
            <w:r>
              <w:rPr>
                <w:rFonts w:hint="eastAsia" w:ascii="宋体" w:hAnsi="宋体" w:eastAsia="宋体" w:cs="宋体"/>
                <w:sz w:val="22"/>
                <w:szCs w:val="22"/>
                <w:lang w:eastAsia="zh-CN"/>
              </w:rPr>
              <w:t>：</w:t>
            </w:r>
            <w:r>
              <w:rPr>
                <w:rFonts w:hint="eastAsia" w:ascii="宋体" w:hAnsi="宋体" w:eastAsia="宋体" w:cs="宋体"/>
                <w:sz w:val="22"/>
                <w:szCs w:val="22"/>
              </w:rPr>
              <w:t>SM1</w:t>
            </w:r>
            <w:r>
              <w:rPr>
                <w:rFonts w:hint="eastAsia" w:ascii="宋体" w:hAnsi="宋体" w:eastAsia="宋体" w:cs="宋体"/>
                <w:sz w:val="22"/>
                <w:szCs w:val="22"/>
                <w:lang w:eastAsia="zh-CN"/>
              </w:rPr>
              <w:t>，</w:t>
            </w:r>
            <w:r>
              <w:rPr>
                <w:rFonts w:hint="eastAsia" w:ascii="宋体" w:hAnsi="宋体" w:eastAsia="宋体" w:cs="宋体"/>
                <w:sz w:val="22"/>
                <w:szCs w:val="22"/>
              </w:rPr>
              <w:t>SM2</w:t>
            </w:r>
            <w:r>
              <w:rPr>
                <w:rFonts w:hint="eastAsia" w:ascii="宋体" w:hAnsi="宋体" w:eastAsia="宋体" w:cs="宋体"/>
                <w:sz w:val="22"/>
                <w:szCs w:val="22"/>
                <w:lang w:eastAsia="zh-CN"/>
              </w:rPr>
              <w:t>，</w:t>
            </w:r>
            <w:r>
              <w:rPr>
                <w:rFonts w:hint="eastAsia" w:ascii="宋体" w:hAnsi="宋体" w:eastAsia="宋体" w:cs="宋体"/>
                <w:sz w:val="22"/>
                <w:szCs w:val="22"/>
              </w:rPr>
              <w:t>SM3</w:t>
            </w:r>
            <w:r>
              <w:rPr>
                <w:rFonts w:hint="eastAsia" w:ascii="宋体" w:hAnsi="宋体" w:eastAsia="宋体" w:cs="宋体"/>
                <w:sz w:val="22"/>
                <w:szCs w:val="22"/>
                <w:lang w:eastAsia="zh-CN"/>
              </w:rPr>
              <w:t>，</w:t>
            </w:r>
            <w:r>
              <w:rPr>
                <w:rFonts w:hint="eastAsia" w:ascii="宋体" w:hAnsi="宋体" w:eastAsia="宋体" w:cs="宋体"/>
                <w:sz w:val="22"/>
                <w:szCs w:val="22"/>
              </w:rPr>
              <w:t>SM4，三级密钥管理体系</w:t>
            </w:r>
          </w:p>
          <w:p>
            <w:pPr>
              <w:numPr>
                <w:ilvl w:val="0"/>
                <w:numId w:val="7"/>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蜂鸣器</w:t>
            </w:r>
            <w:r>
              <w:rPr>
                <w:rFonts w:hint="eastAsia" w:ascii="宋体" w:hAnsi="宋体" w:eastAsia="宋体" w:cs="宋体"/>
                <w:sz w:val="22"/>
                <w:szCs w:val="22"/>
                <w:lang w:eastAsia="zh-CN"/>
              </w:rPr>
              <w:t>：</w:t>
            </w:r>
            <w:r>
              <w:rPr>
                <w:rFonts w:hint="eastAsia" w:ascii="宋体" w:hAnsi="宋体" w:eastAsia="宋体" w:cs="宋体"/>
                <w:sz w:val="22"/>
                <w:szCs w:val="22"/>
              </w:rPr>
              <w:t>300-2300Hz</w:t>
            </w:r>
          </w:p>
          <w:p>
            <w:pPr>
              <w:numPr>
                <w:ilvl w:val="0"/>
                <w:numId w:val="7"/>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电</w:t>
            </w:r>
            <w:r>
              <w:rPr>
                <w:rFonts w:hint="eastAsia" w:ascii="宋体" w:hAnsi="宋体" w:eastAsia="宋体" w:cs="宋体"/>
                <w:sz w:val="22"/>
                <w:szCs w:val="22"/>
                <w:lang w:val="en-US" w:eastAsia="zh-CN"/>
              </w:rPr>
              <w:t>源：</w:t>
            </w:r>
            <w:r>
              <w:rPr>
                <w:rFonts w:hint="eastAsia" w:ascii="宋体" w:hAnsi="宋体" w:eastAsia="宋体" w:cs="宋体"/>
                <w:sz w:val="22"/>
                <w:szCs w:val="22"/>
              </w:rPr>
              <w:t>DC 5V，USB接口供电，或外置电源适配器供电</w:t>
            </w:r>
          </w:p>
          <w:p>
            <w:pPr>
              <w:numPr>
                <w:ilvl w:val="0"/>
                <w:numId w:val="7"/>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功耗</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0.7W</w:t>
            </w:r>
          </w:p>
          <w:p>
            <w:pPr>
              <w:numPr>
                <w:ilvl w:val="0"/>
                <w:numId w:val="7"/>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无故障工作时间:≥10000小时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社保卡读卡器</w:t>
            </w:r>
          </w:p>
        </w:tc>
        <w:tc>
          <w:tcPr>
            <w:tcW w:w="5317" w:type="dxa"/>
            <w:noWrap w:val="0"/>
            <w:vAlign w:val="center"/>
          </w:tcPr>
          <w:p>
            <w:pPr>
              <w:numPr>
                <w:ilvl w:val="0"/>
                <w:numId w:val="8"/>
              </w:numPr>
              <w:spacing w:line="240" w:lineRule="auto"/>
              <w:ind w:left="0" w:leftChars="0" w:firstLine="0" w:firstLineChars="0"/>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支持当地社保卡信息读取</w:t>
            </w:r>
          </w:p>
          <w:p>
            <w:pPr>
              <w:numPr>
                <w:ilvl w:val="0"/>
                <w:numId w:val="8"/>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lang w:val="en-US" w:eastAsia="zh-CN"/>
              </w:rPr>
              <w:t>读</w:t>
            </w:r>
            <w:r>
              <w:rPr>
                <w:rFonts w:hint="eastAsia" w:ascii="宋体" w:hAnsi="宋体" w:eastAsia="宋体" w:cs="宋体"/>
                <w:sz w:val="22"/>
                <w:szCs w:val="22"/>
              </w:rPr>
              <w:t>写寿命</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10万次</w:t>
            </w:r>
          </w:p>
          <w:p>
            <w:pPr>
              <w:numPr>
                <w:ilvl w:val="0"/>
                <w:numId w:val="8"/>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存储容量</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16.32.64bitsbits</w:t>
            </w:r>
          </w:p>
          <w:p>
            <w:pPr>
              <w:numPr>
                <w:ilvl w:val="0"/>
                <w:numId w:val="8"/>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数据保存</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10年</w:t>
            </w:r>
          </w:p>
          <w:p>
            <w:pPr>
              <w:numPr>
                <w:ilvl w:val="0"/>
                <w:numId w:val="8"/>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类型</w:t>
            </w:r>
            <w:r>
              <w:rPr>
                <w:rFonts w:hint="eastAsia" w:ascii="宋体" w:hAnsi="宋体" w:eastAsia="宋体" w:cs="宋体"/>
                <w:sz w:val="22"/>
                <w:szCs w:val="22"/>
                <w:lang w:val="en-US" w:eastAsia="zh-CN"/>
              </w:rPr>
              <w:t>:</w:t>
            </w:r>
            <w:r>
              <w:rPr>
                <w:rFonts w:hint="eastAsia" w:ascii="宋体" w:hAnsi="宋体" w:eastAsia="宋体" w:cs="宋体"/>
                <w:sz w:val="22"/>
                <w:szCs w:val="22"/>
              </w:rPr>
              <w:t>存储器卡</w:t>
            </w:r>
          </w:p>
          <w:p>
            <w:pPr>
              <w:numPr>
                <w:ilvl w:val="0"/>
                <w:numId w:val="8"/>
              </w:numPr>
              <w:spacing w:line="240" w:lineRule="auto"/>
              <w:ind w:left="0" w:leftChars="0" w:firstLine="0" w:firstLineChars="0"/>
              <w:jc w:val="left"/>
              <w:rPr>
                <w:rFonts w:hint="eastAsia" w:ascii="宋体" w:hAnsi="宋体" w:eastAsia="宋体" w:cs="宋体"/>
                <w:sz w:val="22"/>
                <w:szCs w:val="22"/>
                <w:lang w:val="en-US" w:eastAsia="zh-CN"/>
              </w:rPr>
            </w:pPr>
            <w:r>
              <w:rPr>
                <w:rFonts w:hint="eastAsia" w:ascii="宋体" w:hAnsi="宋体" w:eastAsia="宋体" w:cs="宋体"/>
                <w:sz w:val="22"/>
                <w:szCs w:val="22"/>
              </w:rPr>
              <w:t>读写方法</w:t>
            </w:r>
            <w:r>
              <w:rPr>
                <w:rFonts w:hint="eastAsia" w:ascii="宋体" w:hAnsi="宋体" w:eastAsia="宋体" w:cs="宋体"/>
                <w:sz w:val="22"/>
                <w:szCs w:val="22"/>
                <w:lang w:val="en-US" w:eastAsia="zh-CN"/>
              </w:rPr>
              <w:t>:</w:t>
            </w:r>
            <w:r>
              <w:rPr>
                <w:rFonts w:hint="eastAsia" w:ascii="宋体" w:hAnsi="宋体" w:eastAsia="宋体" w:cs="宋体"/>
                <w:sz w:val="22"/>
                <w:szCs w:val="22"/>
              </w:rPr>
              <w:t>接触型IC卡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二维码、条码扫描平台</w:t>
            </w:r>
          </w:p>
        </w:tc>
        <w:tc>
          <w:tcPr>
            <w:tcW w:w="5317" w:type="dxa"/>
            <w:noWrap w:val="0"/>
            <w:vAlign w:val="center"/>
          </w:tcPr>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图像传感器</w:t>
            </w:r>
            <w:r>
              <w:rPr>
                <w:rFonts w:hint="eastAsia" w:ascii="宋体" w:hAnsi="宋体" w:eastAsia="宋体" w:cs="宋体"/>
                <w:sz w:val="22"/>
                <w:szCs w:val="22"/>
                <w:lang w:eastAsia="zh-CN"/>
              </w:rPr>
              <w:t>：</w:t>
            </w:r>
            <w:r>
              <w:rPr>
                <w:rFonts w:hint="eastAsia" w:ascii="宋体" w:hAnsi="宋体" w:eastAsia="宋体" w:cs="宋体"/>
                <w:sz w:val="22"/>
                <w:szCs w:val="22"/>
              </w:rPr>
              <w:t>CMOS</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分辨率</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640*480</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通讯接口</w:t>
            </w:r>
            <w:r>
              <w:rPr>
                <w:rFonts w:hint="eastAsia" w:ascii="宋体" w:hAnsi="宋体" w:eastAsia="宋体" w:cs="宋体"/>
                <w:sz w:val="22"/>
                <w:szCs w:val="22"/>
                <w:lang w:eastAsia="zh-CN"/>
              </w:rPr>
              <w:t>：</w:t>
            </w:r>
            <w:r>
              <w:rPr>
                <w:rFonts w:hint="eastAsia" w:ascii="宋体" w:hAnsi="宋体" w:eastAsia="宋体" w:cs="宋体"/>
                <w:sz w:val="22"/>
                <w:szCs w:val="22"/>
              </w:rPr>
              <w:t>USB（USB-KBW，USB-COM），TTL、RS232</w:t>
            </w:r>
          </w:p>
          <w:p>
            <w:p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识读码制</w:t>
            </w:r>
            <w:r>
              <w:rPr>
                <w:rFonts w:hint="eastAsia" w:ascii="宋体" w:hAnsi="宋体" w:eastAsia="宋体" w:cs="宋体"/>
                <w:sz w:val="22"/>
                <w:szCs w:val="22"/>
                <w:lang w:eastAsia="zh-CN"/>
              </w:rPr>
              <w:t>：</w:t>
            </w:r>
            <w:r>
              <w:rPr>
                <w:rFonts w:hint="eastAsia" w:ascii="宋体" w:hAnsi="宋体" w:eastAsia="宋体" w:cs="宋体"/>
                <w:sz w:val="22"/>
                <w:szCs w:val="22"/>
              </w:rPr>
              <w:t>1D：UPC-A，UPC-E，EAN-8，EAN-13，Code 128，GS1-128</w:t>
            </w:r>
            <w:r>
              <w:rPr>
                <w:rFonts w:hint="eastAsia" w:ascii="宋体" w:hAnsi="宋体" w:eastAsia="宋体" w:cs="宋体"/>
                <w:sz w:val="22"/>
                <w:szCs w:val="22"/>
                <w:lang w:eastAsia="zh-CN"/>
              </w:rPr>
              <w:t>，</w:t>
            </w:r>
            <w:r>
              <w:rPr>
                <w:rFonts w:hint="eastAsia" w:ascii="宋体" w:hAnsi="宋体" w:eastAsia="宋体" w:cs="宋体"/>
                <w:sz w:val="22"/>
                <w:szCs w:val="22"/>
              </w:rPr>
              <w:t xml:space="preserve"> Code 39，Code 32, Code 93，Code 11，Interleaved 2 of 5，Matrix 2 of 5，Industrial 2 of 5(Straight 2 of 5)，Codabar（NW-7），GS1 Databar(Omnidirectional, Limited, Expanded)， etc.</w:t>
            </w:r>
          </w:p>
          <w:p>
            <w:p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2D</w:t>
            </w:r>
            <w:r>
              <w:rPr>
                <w:rFonts w:hint="eastAsia" w:ascii="宋体" w:hAnsi="宋体" w:eastAsia="宋体" w:cs="宋体"/>
                <w:sz w:val="22"/>
                <w:szCs w:val="22"/>
                <w:lang w:eastAsia="zh-CN"/>
              </w:rPr>
              <w:t>：</w:t>
            </w:r>
            <w:r>
              <w:rPr>
                <w:rFonts w:hint="eastAsia" w:ascii="宋体" w:hAnsi="宋体" w:eastAsia="宋体" w:cs="宋体"/>
                <w:sz w:val="22"/>
                <w:szCs w:val="22"/>
              </w:rPr>
              <w:t xml:space="preserve"> QR Code</w:t>
            </w:r>
            <w:r>
              <w:rPr>
                <w:rFonts w:hint="eastAsia" w:ascii="宋体" w:hAnsi="宋体" w:eastAsia="宋体" w:cs="宋体"/>
                <w:sz w:val="22"/>
                <w:szCs w:val="22"/>
                <w:lang w:eastAsia="zh-CN"/>
              </w:rPr>
              <w:t>，</w:t>
            </w:r>
            <w:r>
              <w:rPr>
                <w:rFonts w:hint="eastAsia" w:ascii="宋体" w:hAnsi="宋体" w:eastAsia="宋体" w:cs="宋体"/>
                <w:sz w:val="22"/>
                <w:szCs w:val="22"/>
              </w:rPr>
              <w:t xml:space="preserve"> Micro QR Code</w:t>
            </w:r>
            <w:r>
              <w:rPr>
                <w:rFonts w:hint="eastAsia" w:ascii="宋体" w:hAnsi="宋体" w:eastAsia="宋体" w:cs="宋体"/>
                <w:sz w:val="22"/>
                <w:szCs w:val="22"/>
                <w:lang w:eastAsia="zh-CN"/>
              </w:rPr>
              <w:t>，</w:t>
            </w:r>
            <w:r>
              <w:rPr>
                <w:rFonts w:hint="eastAsia" w:ascii="宋体" w:hAnsi="宋体" w:eastAsia="宋体" w:cs="宋体"/>
                <w:sz w:val="22"/>
                <w:szCs w:val="22"/>
              </w:rPr>
              <w:t>Data Matrix，PDF417</w:t>
            </w:r>
            <w:r>
              <w:rPr>
                <w:rFonts w:hint="eastAsia" w:ascii="宋体" w:hAnsi="宋体" w:eastAsia="宋体" w:cs="宋体"/>
                <w:sz w:val="22"/>
                <w:szCs w:val="22"/>
                <w:lang w:eastAsia="zh-CN"/>
              </w:rPr>
              <w:t>，</w:t>
            </w:r>
            <w:r>
              <w:rPr>
                <w:rFonts w:hint="eastAsia" w:ascii="宋体" w:hAnsi="宋体" w:eastAsia="宋体" w:cs="宋体"/>
                <w:sz w:val="22"/>
                <w:szCs w:val="22"/>
              </w:rPr>
              <w:t xml:space="preserve"> Micro PDF 417， Aztec，etc.</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识读精度</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5mil</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照明</w:t>
            </w:r>
            <w:r>
              <w:rPr>
                <w:rFonts w:hint="eastAsia" w:ascii="宋体" w:hAnsi="宋体" w:eastAsia="宋体" w:cs="宋体"/>
                <w:sz w:val="22"/>
                <w:szCs w:val="22"/>
                <w:lang w:eastAsia="zh-CN"/>
              </w:rPr>
              <w:t>：</w:t>
            </w:r>
            <w:r>
              <w:rPr>
                <w:rFonts w:hint="eastAsia" w:ascii="宋体" w:hAnsi="宋体" w:eastAsia="宋体" w:cs="宋体"/>
                <w:sz w:val="22"/>
                <w:szCs w:val="22"/>
              </w:rPr>
              <w:t>White LED</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旋转灵敏度</w:t>
            </w:r>
            <w:r>
              <w:rPr>
                <w:rFonts w:hint="eastAsia" w:ascii="宋体" w:hAnsi="宋体" w:eastAsia="宋体" w:cs="宋体"/>
                <w:sz w:val="22"/>
                <w:szCs w:val="22"/>
                <w:lang w:eastAsia="zh-CN"/>
              </w:rPr>
              <w:t>：</w:t>
            </w:r>
            <w:r>
              <w:rPr>
                <w:rFonts w:hint="eastAsia" w:ascii="宋体" w:hAnsi="宋体" w:eastAsia="宋体" w:cs="宋体"/>
                <w:sz w:val="22"/>
                <w:szCs w:val="22"/>
              </w:rPr>
              <w:t>旋转360°</w:t>
            </w:r>
            <w:r>
              <w:rPr>
                <w:rFonts w:hint="eastAsia" w:ascii="宋体" w:hAnsi="宋体" w:eastAsia="宋体" w:cs="宋体"/>
                <w:sz w:val="22"/>
                <w:szCs w:val="22"/>
                <w:lang w:eastAsia="zh-CN"/>
              </w:rPr>
              <w:t>；</w:t>
            </w:r>
            <w:r>
              <w:rPr>
                <w:rFonts w:hint="eastAsia" w:ascii="宋体" w:hAnsi="宋体" w:eastAsia="宋体" w:cs="宋体"/>
                <w:sz w:val="22"/>
                <w:szCs w:val="22"/>
              </w:rPr>
              <w:t>倾斜±50°</w:t>
            </w:r>
            <w:r>
              <w:rPr>
                <w:rFonts w:hint="eastAsia" w:ascii="宋体" w:hAnsi="宋体" w:eastAsia="宋体" w:cs="宋体"/>
                <w:sz w:val="22"/>
                <w:szCs w:val="22"/>
                <w:lang w:eastAsia="zh-CN"/>
              </w:rPr>
              <w:t>；</w:t>
            </w:r>
            <w:r>
              <w:rPr>
                <w:rFonts w:hint="eastAsia" w:ascii="宋体" w:hAnsi="宋体" w:eastAsia="宋体" w:cs="宋体"/>
                <w:sz w:val="22"/>
                <w:szCs w:val="22"/>
              </w:rPr>
              <w:t>偏转±50°</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符号反差</w:t>
            </w:r>
            <w:r>
              <w:rPr>
                <w:rFonts w:hint="eastAsia" w:ascii="宋体" w:hAnsi="宋体" w:eastAsia="宋体" w:cs="宋体"/>
                <w:sz w:val="22"/>
                <w:szCs w:val="22"/>
                <w:lang w:eastAsia="zh-CN"/>
              </w:rPr>
              <w:t>：</w:t>
            </w:r>
            <w:r>
              <w:rPr>
                <w:rFonts w:hint="eastAsia" w:ascii="宋体" w:hAnsi="宋体" w:eastAsia="宋体" w:cs="宋体"/>
                <w:sz w:val="22"/>
                <w:szCs w:val="22"/>
              </w:rPr>
              <w:t>≥30%</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视场角</w:t>
            </w:r>
            <w:r>
              <w:rPr>
                <w:rFonts w:hint="eastAsia" w:ascii="宋体" w:hAnsi="宋体" w:eastAsia="宋体" w:cs="宋体"/>
                <w:sz w:val="22"/>
                <w:szCs w:val="22"/>
                <w:lang w:eastAsia="zh-CN"/>
              </w:rPr>
              <w:t>：</w:t>
            </w:r>
            <w:r>
              <w:rPr>
                <w:rFonts w:hint="eastAsia" w:ascii="宋体" w:hAnsi="宋体" w:eastAsia="宋体" w:cs="宋体"/>
                <w:sz w:val="22"/>
                <w:szCs w:val="22"/>
              </w:rPr>
              <w:t>水平68°</w:t>
            </w:r>
            <w:r>
              <w:rPr>
                <w:rFonts w:hint="eastAsia" w:ascii="宋体" w:hAnsi="宋体" w:eastAsia="宋体" w:cs="宋体"/>
                <w:sz w:val="22"/>
                <w:szCs w:val="22"/>
                <w:lang w:eastAsia="zh-CN"/>
              </w:rPr>
              <w:t>；</w:t>
            </w:r>
            <w:r>
              <w:rPr>
                <w:rFonts w:hint="eastAsia" w:ascii="宋体" w:hAnsi="宋体" w:eastAsia="宋体" w:cs="宋体"/>
                <w:sz w:val="22"/>
                <w:szCs w:val="22"/>
              </w:rPr>
              <w:t>垂直51°</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典型功耗</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0.35W</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输入电压</w:t>
            </w:r>
            <w:r>
              <w:rPr>
                <w:rFonts w:hint="eastAsia" w:ascii="宋体" w:hAnsi="宋体" w:eastAsia="宋体" w:cs="宋体"/>
                <w:sz w:val="22"/>
                <w:szCs w:val="22"/>
                <w:lang w:eastAsia="zh-CN"/>
              </w:rPr>
              <w:t>：</w:t>
            </w:r>
            <w:r>
              <w:rPr>
                <w:rFonts w:hint="eastAsia" w:ascii="宋体" w:hAnsi="宋体" w:eastAsia="宋体" w:cs="宋体"/>
                <w:sz w:val="22"/>
                <w:szCs w:val="22"/>
              </w:rPr>
              <w:t>DC 5.5</w:t>
            </w:r>
            <w:r>
              <w:rPr>
                <w:rFonts w:hint="eastAsia" w:ascii="宋体" w:hAnsi="宋体" w:eastAsia="宋体" w:cs="宋体"/>
                <w:sz w:val="22"/>
                <w:szCs w:val="22"/>
                <w:lang w:val="en-US" w:eastAsia="zh-CN"/>
              </w:rPr>
              <w:t>-</w:t>
            </w:r>
            <w:r>
              <w:rPr>
                <w:rFonts w:hint="eastAsia" w:ascii="宋体" w:hAnsi="宋体" w:eastAsia="宋体" w:cs="宋体"/>
                <w:sz w:val="22"/>
                <w:szCs w:val="22"/>
              </w:rPr>
              <w:t>3.3V</w:t>
            </w:r>
          </w:p>
          <w:p>
            <w:pPr>
              <w:numPr>
                <w:ilvl w:val="0"/>
                <w:numId w:val="9"/>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电流</w:t>
            </w:r>
            <w:r>
              <w:rPr>
                <w:rFonts w:hint="eastAsia" w:ascii="宋体" w:hAnsi="宋体" w:eastAsia="宋体" w:cs="宋体"/>
                <w:sz w:val="22"/>
                <w:szCs w:val="22"/>
                <w:lang w:eastAsia="zh-CN"/>
              </w:rPr>
              <w:t>：</w:t>
            </w:r>
            <w:r>
              <w:rPr>
                <w:rFonts w:hint="eastAsia" w:ascii="宋体" w:hAnsi="宋体" w:eastAsia="宋体" w:cs="宋体"/>
                <w:sz w:val="22"/>
                <w:szCs w:val="22"/>
              </w:rPr>
              <w:t>最大电流 95mA @5V</w:t>
            </w:r>
            <w:r>
              <w:rPr>
                <w:rFonts w:hint="eastAsia" w:ascii="宋体" w:hAnsi="宋体" w:eastAsia="宋体" w:cs="宋体"/>
                <w:sz w:val="22"/>
                <w:szCs w:val="22"/>
                <w:lang w:eastAsia="zh-CN"/>
              </w:rPr>
              <w:t>；</w:t>
            </w:r>
            <w:r>
              <w:rPr>
                <w:rFonts w:hint="eastAsia" w:ascii="宋体" w:hAnsi="宋体" w:eastAsia="宋体" w:cs="宋体"/>
                <w:sz w:val="22"/>
                <w:szCs w:val="22"/>
              </w:rPr>
              <w:t>典型电流 70mA @5V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黑白激光打印机</w:t>
            </w:r>
          </w:p>
        </w:tc>
        <w:tc>
          <w:tcPr>
            <w:tcW w:w="5317" w:type="dxa"/>
            <w:noWrap w:val="0"/>
            <w:vAlign w:val="center"/>
          </w:tcPr>
          <w:p>
            <w:pPr>
              <w:numPr>
                <w:ilvl w:val="0"/>
                <w:numId w:val="10"/>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最高分辨率：</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600x600 dpi，增强分辨率</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4800x600 dpi；黑白(精细)</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1200x1200 dpi</w:t>
            </w:r>
          </w:p>
          <w:p>
            <w:pPr>
              <w:numPr>
                <w:ilvl w:val="0"/>
                <w:numId w:val="10"/>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打印速度：黑白(正常模式，A4)：</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3</w:t>
            </w: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rPr>
              <w:t>页/分钟</w:t>
            </w:r>
          </w:p>
          <w:p>
            <w:p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黑白(正常模式，letter)：</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40页/分钟</w:t>
            </w:r>
          </w:p>
          <w:p>
            <w:p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黑白双面打印(A4)：</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30面/分钟</w:t>
            </w:r>
          </w:p>
          <w:p>
            <w:p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黑白双面打印(letter)：</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3</w:t>
            </w:r>
            <w:r>
              <w:rPr>
                <w:rFonts w:hint="eastAsia" w:ascii="宋体" w:hAnsi="宋体" w:eastAsia="宋体" w:cs="宋体"/>
                <w:color w:val="auto"/>
                <w:sz w:val="22"/>
                <w:szCs w:val="22"/>
                <w:lang w:val="en-US" w:eastAsia="zh-CN"/>
              </w:rPr>
              <w:t>0</w:t>
            </w:r>
            <w:r>
              <w:rPr>
                <w:rFonts w:hint="eastAsia" w:ascii="宋体" w:hAnsi="宋体" w:eastAsia="宋体" w:cs="宋体"/>
                <w:color w:val="auto"/>
                <w:sz w:val="22"/>
                <w:szCs w:val="22"/>
              </w:rPr>
              <w:t>面/分钟</w:t>
            </w:r>
          </w:p>
          <w:p>
            <w:pPr>
              <w:numPr>
                <w:ilvl w:val="0"/>
                <w:numId w:val="10"/>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月打印负荷：</w:t>
            </w:r>
            <w:r>
              <w:rPr>
                <w:rFonts w:hint="eastAsia" w:ascii="宋体" w:hAnsi="宋体" w:eastAsia="宋体" w:cs="宋体"/>
                <w:color w:val="auto"/>
                <w:sz w:val="22"/>
                <w:szCs w:val="22"/>
                <w:lang w:val="en-US" w:eastAsia="zh-CN"/>
              </w:rPr>
              <w:t>不低于</w:t>
            </w:r>
            <w:r>
              <w:rPr>
                <w:rFonts w:hint="eastAsia" w:ascii="宋体" w:hAnsi="宋体" w:eastAsia="宋体" w:cs="宋体"/>
                <w:color w:val="auto"/>
                <w:sz w:val="22"/>
                <w:szCs w:val="22"/>
              </w:rPr>
              <w:t>80,000页</w:t>
            </w:r>
          </w:p>
          <w:p>
            <w:pPr>
              <w:numPr>
                <w:ilvl w:val="0"/>
                <w:numId w:val="10"/>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首页出纸时间：</w:t>
            </w:r>
          </w:p>
          <w:p>
            <w:p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黑白(A4，就绪模式)：</w:t>
            </w:r>
            <w:r>
              <w:rPr>
                <w:rFonts w:hint="eastAsia" w:ascii="宋体" w:hAnsi="宋体" w:eastAsia="宋体" w:cs="宋体"/>
                <w:color w:val="auto"/>
                <w:sz w:val="22"/>
                <w:szCs w:val="22"/>
                <w:lang w:val="en-US" w:eastAsia="zh-CN"/>
              </w:rPr>
              <w:t>≤7</w:t>
            </w:r>
            <w:r>
              <w:rPr>
                <w:rFonts w:hint="eastAsia" w:ascii="宋体" w:hAnsi="宋体" w:eastAsia="宋体" w:cs="宋体"/>
                <w:color w:val="auto"/>
                <w:sz w:val="22"/>
                <w:szCs w:val="22"/>
              </w:rPr>
              <w:t>秒</w:t>
            </w:r>
          </w:p>
          <w:p>
            <w:p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黑白(A4，睡眠模式)：</w:t>
            </w:r>
            <w:r>
              <w:rPr>
                <w:rFonts w:hint="eastAsia" w:ascii="宋体" w:hAnsi="宋体" w:eastAsia="宋体" w:cs="宋体"/>
                <w:color w:val="auto"/>
                <w:sz w:val="22"/>
                <w:szCs w:val="22"/>
                <w:lang w:val="en-US" w:eastAsia="zh-CN"/>
              </w:rPr>
              <w:t>≤10</w:t>
            </w:r>
            <w:r>
              <w:rPr>
                <w:rFonts w:hint="eastAsia" w:ascii="宋体" w:hAnsi="宋体" w:eastAsia="宋体" w:cs="宋体"/>
                <w:color w:val="auto"/>
                <w:sz w:val="22"/>
                <w:szCs w:val="22"/>
              </w:rPr>
              <w:t>秒</w:t>
            </w:r>
          </w:p>
          <w:p>
            <w:pPr>
              <w:numPr>
                <w:ilvl w:val="0"/>
                <w:numId w:val="10"/>
              </w:numPr>
              <w:spacing w:line="240" w:lineRule="auto"/>
              <w:ind w:left="0" w:leftChars="0" w:firstLine="0" w:firstLineChars="0"/>
              <w:jc w:val="left"/>
              <w:rPr>
                <w:rFonts w:hint="eastAsia" w:ascii="宋体" w:hAnsi="宋体" w:eastAsia="宋体" w:cs="宋体"/>
                <w:color w:val="FF0000"/>
                <w:sz w:val="22"/>
                <w:szCs w:val="22"/>
              </w:rPr>
            </w:pPr>
            <w:r>
              <w:rPr>
                <w:rFonts w:hint="eastAsia" w:ascii="宋体" w:hAnsi="宋体" w:eastAsia="宋体" w:cs="宋体"/>
                <w:color w:val="auto"/>
                <w:sz w:val="22"/>
                <w:szCs w:val="22"/>
              </w:rPr>
              <w:t>纸张容量：进纸盒100页</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250页</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550页</w:t>
            </w:r>
            <w:r>
              <w:rPr>
                <w:rFonts w:hint="eastAsia" w:ascii="宋体" w:hAnsi="宋体" w:eastAsia="宋体" w:cs="宋体"/>
                <w:color w:val="auto"/>
                <w:sz w:val="22"/>
                <w:szCs w:val="22"/>
                <w:lang w:val="en-US" w:eastAsia="zh-CN"/>
              </w:rPr>
              <w:t>可选</w:t>
            </w:r>
          </w:p>
          <w:p>
            <w:pPr>
              <w:numPr>
                <w:ilvl w:val="0"/>
                <w:numId w:val="10"/>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打印介质：纸张(普通纸、环保纸、轻质纸、重磅纸、证券纸、彩纸、信头纸、预打印纸、预穿孔纸、再生纸、糙纸)、信封、标签、投影胶片</w:t>
            </w:r>
          </w:p>
          <w:p>
            <w:pPr>
              <w:numPr>
                <w:ilvl w:val="0"/>
                <w:numId w:val="10"/>
              </w:num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rPr>
              <w:t>接口：</w:t>
            </w:r>
            <w:r>
              <w:rPr>
                <w:rFonts w:hint="eastAsia" w:ascii="宋体" w:hAnsi="宋体" w:eastAsia="宋体" w:cs="宋体"/>
                <w:color w:val="auto"/>
                <w:sz w:val="22"/>
                <w:szCs w:val="22"/>
                <w:lang w:val="en-US" w:eastAsia="zh-CN"/>
              </w:rPr>
              <w:t>不低于</w:t>
            </w:r>
            <w:r>
              <w:rPr>
                <w:rFonts w:hint="eastAsia" w:ascii="宋体" w:hAnsi="宋体" w:eastAsia="宋体" w:cs="宋体"/>
                <w:color w:val="auto"/>
                <w:sz w:val="22"/>
                <w:szCs w:val="22"/>
              </w:rPr>
              <w:t>1个高速USB 2.0端口</w:t>
            </w:r>
          </w:p>
          <w:p>
            <w:pPr>
              <w:spacing w:line="240" w:lineRule="auto"/>
              <w:ind w:left="0" w:leftChars="0" w:firstLine="0" w:firstLineChars="0"/>
              <w:jc w:val="left"/>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8.</w:t>
            </w:r>
            <w:r>
              <w:rPr>
                <w:rFonts w:hint="eastAsia" w:ascii="宋体" w:hAnsi="宋体" w:eastAsia="宋体" w:cs="宋体"/>
                <w:color w:val="auto"/>
                <w:sz w:val="22"/>
                <w:szCs w:val="22"/>
              </w:rPr>
              <w:t>噪音水平：分贝：</w:t>
            </w:r>
            <w:r>
              <w:rPr>
                <w:rFonts w:hint="eastAsia" w:ascii="宋体" w:hAnsi="宋体" w:eastAsia="宋体" w:cs="宋体"/>
                <w:color w:val="auto"/>
                <w:sz w:val="22"/>
                <w:szCs w:val="22"/>
                <w:lang w:val="en-US" w:eastAsia="zh-CN"/>
              </w:rPr>
              <w:t>≤7.0</w:t>
            </w:r>
            <w:r>
              <w:rPr>
                <w:rFonts w:hint="eastAsia" w:ascii="宋体" w:hAnsi="宋体" w:eastAsia="宋体" w:cs="宋体"/>
                <w:color w:val="auto"/>
                <w:sz w:val="22"/>
                <w:szCs w:val="22"/>
              </w:rPr>
              <w:t xml:space="preserve"> B(A)；分贝(就绪模式)：无声；旁观者位置噪声分贝</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lang w:val="en-US" w:eastAsia="zh-CN"/>
              </w:rPr>
              <w:t>打印</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5</w:t>
            </w: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rPr>
              <w:t>dB(A)；旁观者位置噪声分贝(就绪模式)：无声</w:t>
            </w:r>
          </w:p>
          <w:p>
            <w:pPr>
              <w:spacing w:line="240" w:lineRule="auto"/>
              <w:ind w:left="0" w:leftChars="0" w:firstLine="0" w:firstLineChars="0"/>
              <w:jc w:val="left"/>
              <w:rPr>
                <w:rFonts w:hint="eastAsia" w:ascii="宋体" w:hAnsi="宋体" w:eastAsia="宋体" w:cs="宋体"/>
                <w:color w:val="0000FF"/>
                <w:sz w:val="22"/>
                <w:szCs w:val="22"/>
              </w:rPr>
            </w:pPr>
            <w:r>
              <w:rPr>
                <w:rFonts w:hint="eastAsia" w:ascii="宋体" w:hAnsi="宋体" w:eastAsia="宋体" w:cs="宋体"/>
                <w:color w:val="auto"/>
                <w:sz w:val="22"/>
                <w:szCs w:val="22"/>
                <w:lang w:val="en-US" w:eastAsia="zh-CN"/>
              </w:rPr>
              <w:t xml:space="preserve">9. </w:t>
            </w:r>
            <w:r>
              <w:rPr>
                <w:rFonts w:hint="eastAsia" w:ascii="宋体" w:hAnsi="宋体" w:eastAsia="宋体" w:cs="宋体"/>
                <w:color w:val="auto"/>
                <w:sz w:val="22"/>
                <w:szCs w:val="22"/>
              </w:rPr>
              <w:t>特征：自动双面打印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备用UPS供电系统</w:t>
            </w:r>
          </w:p>
        </w:tc>
        <w:tc>
          <w:tcPr>
            <w:tcW w:w="5317" w:type="dxa"/>
            <w:noWrap w:val="0"/>
            <w:vAlign w:val="center"/>
          </w:tcPr>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输入过流保护</w:t>
            </w:r>
            <w:r>
              <w:rPr>
                <w:rFonts w:hint="eastAsia" w:ascii="宋体" w:hAnsi="宋体" w:eastAsia="宋体" w:cs="宋体"/>
                <w:sz w:val="22"/>
                <w:szCs w:val="22"/>
                <w:lang w:eastAsia="zh-CN"/>
              </w:rPr>
              <w:t>：</w:t>
            </w:r>
            <w:r>
              <w:rPr>
                <w:rFonts w:hint="eastAsia" w:ascii="宋体" w:hAnsi="宋体" w:eastAsia="宋体" w:cs="宋体"/>
                <w:sz w:val="22"/>
                <w:szCs w:val="22"/>
              </w:rPr>
              <w:t xml:space="preserve">5A 6.3A </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输出波开</w:t>
            </w:r>
            <w:r>
              <w:rPr>
                <w:rFonts w:hint="eastAsia" w:ascii="宋体" w:hAnsi="宋体" w:eastAsia="宋体" w:cs="宋体"/>
                <w:sz w:val="22"/>
                <w:szCs w:val="22"/>
                <w:lang w:eastAsia="zh-CN"/>
              </w:rPr>
              <w:t>：</w:t>
            </w:r>
            <w:r>
              <w:rPr>
                <w:rFonts w:hint="eastAsia" w:ascii="宋体" w:hAnsi="宋体" w:eastAsia="宋体" w:cs="宋体"/>
                <w:sz w:val="22"/>
                <w:szCs w:val="22"/>
              </w:rPr>
              <w:t xml:space="preserve">市电模式为正弦波,电池模式为模拟正弦波(方波)  </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输入电压范围</w:t>
            </w:r>
            <w:r>
              <w:rPr>
                <w:rFonts w:hint="eastAsia" w:ascii="宋体" w:hAnsi="宋体" w:eastAsia="宋体" w:cs="宋体"/>
                <w:sz w:val="22"/>
                <w:szCs w:val="22"/>
                <w:lang w:eastAsia="zh-CN"/>
              </w:rPr>
              <w:t>：</w:t>
            </w:r>
            <w:r>
              <w:rPr>
                <w:rFonts w:hint="eastAsia" w:ascii="宋体" w:hAnsi="宋体" w:eastAsia="宋体" w:cs="宋体"/>
                <w:sz w:val="22"/>
                <w:szCs w:val="22"/>
              </w:rPr>
              <w:t>1</w:t>
            </w:r>
            <w:r>
              <w:rPr>
                <w:rFonts w:hint="eastAsia" w:ascii="宋体" w:hAnsi="宋体" w:eastAsia="宋体" w:cs="宋体"/>
                <w:sz w:val="22"/>
                <w:szCs w:val="22"/>
                <w:lang w:val="en-US" w:eastAsia="zh-CN"/>
              </w:rPr>
              <w:t>40</w:t>
            </w:r>
            <w:r>
              <w:rPr>
                <w:rFonts w:hint="eastAsia" w:ascii="宋体" w:hAnsi="宋体" w:eastAsia="宋体" w:cs="宋体"/>
                <w:sz w:val="22"/>
                <w:szCs w:val="22"/>
              </w:rPr>
              <w:t>-2</w:t>
            </w:r>
            <w:r>
              <w:rPr>
                <w:rFonts w:hint="eastAsia" w:ascii="宋体" w:hAnsi="宋体" w:eastAsia="宋体" w:cs="宋体"/>
                <w:sz w:val="22"/>
                <w:szCs w:val="22"/>
                <w:lang w:val="en-US" w:eastAsia="zh-CN"/>
              </w:rPr>
              <w:t>90</w:t>
            </w:r>
            <w:r>
              <w:rPr>
                <w:rFonts w:hint="eastAsia" w:ascii="宋体" w:hAnsi="宋体" w:eastAsia="宋体" w:cs="宋体"/>
                <w:sz w:val="22"/>
                <w:szCs w:val="22"/>
              </w:rPr>
              <w:t xml:space="preserve">V  </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输出电压</w:t>
            </w:r>
            <w:r>
              <w:rPr>
                <w:rFonts w:hint="eastAsia" w:ascii="宋体" w:hAnsi="宋体" w:eastAsia="宋体" w:cs="宋体"/>
                <w:sz w:val="22"/>
                <w:szCs w:val="22"/>
                <w:lang w:eastAsia="zh-CN"/>
              </w:rPr>
              <w:t>：</w:t>
            </w:r>
            <w:r>
              <w:rPr>
                <w:rFonts w:hint="eastAsia" w:ascii="宋体" w:hAnsi="宋体" w:eastAsia="宋体" w:cs="宋体"/>
                <w:sz w:val="22"/>
                <w:szCs w:val="22"/>
              </w:rPr>
              <w:t>220V+/-10%</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输出频率</w:t>
            </w:r>
            <w:r>
              <w:rPr>
                <w:rFonts w:hint="eastAsia" w:ascii="宋体" w:hAnsi="宋体" w:eastAsia="宋体" w:cs="宋体"/>
                <w:sz w:val="22"/>
                <w:szCs w:val="22"/>
                <w:lang w:eastAsia="zh-CN"/>
              </w:rPr>
              <w:t>：</w:t>
            </w:r>
            <w:r>
              <w:rPr>
                <w:rFonts w:hint="eastAsia" w:ascii="宋体" w:hAnsi="宋体" w:eastAsia="宋体" w:cs="宋体"/>
                <w:sz w:val="22"/>
                <w:szCs w:val="22"/>
              </w:rPr>
              <w:t xml:space="preserve">50Hz+/-1Hz </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电池备用时间</w:t>
            </w:r>
            <w:r>
              <w:rPr>
                <w:rFonts w:hint="eastAsia" w:ascii="宋体" w:hAnsi="宋体" w:eastAsia="宋体" w:cs="宋体"/>
                <w:sz w:val="22"/>
                <w:szCs w:val="22"/>
                <w:lang w:eastAsia="zh-CN"/>
              </w:rPr>
              <w:t>：</w:t>
            </w:r>
            <w:r>
              <w:rPr>
                <w:rFonts w:hint="eastAsia" w:ascii="宋体" w:hAnsi="宋体" w:eastAsia="宋体" w:cs="宋体"/>
                <w:sz w:val="22"/>
                <w:szCs w:val="22"/>
              </w:rPr>
              <w:t>半载</w:t>
            </w:r>
            <w:r>
              <w:rPr>
                <w:rFonts w:hint="eastAsia" w:ascii="宋体" w:hAnsi="宋体" w:eastAsia="宋体" w:cs="宋体"/>
                <w:sz w:val="22"/>
                <w:szCs w:val="22"/>
                <w:lang w:val="en-US" w:eastAsia="zh-CN"/>
              </w:rPr>
              <w:t>不低于15</w:t>
            </w:r>
            <w:r>
              <w:rPr>
                <w:rFonts w:hint="eastAsia" w:ascii="宋体" w:hAnsi="宋体" w:eastAsia="宋体" w:cs="宋体"/>
                <w:sz w:val="22"/>
                <w:szCs w:val="22"/>
              </w:rPr>
              <w:t xml:space="preserve">分钟 </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电池充电时间</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6小时至少</w:t>
            </w:r>
            <w:r>
              <w:rPr>
                <w:rFonts w:hint="eastAsia" w:ascii="宋体" w:hAnsi="宋体" w:eastAsia="宋体" w:cs="宋体"/>
                <w:sz w:val="22"/>
                <w:szCs w:val="22"/>
              </w:rPr>
              <w:t>回充</w:t>
            </w:r>
            <w:r>
              <w:rPr>
                <w:rFonts w:hint="eastAsia" w:ascii="宋体" w:hAnsi="宋体" w:eastAsia="宋体" w:cs="宋体"/>
                <w:sz w:val="22"/>
                <w:szCs w:val="22"/>
                <w:lang w:val="en-US" w:eastAsia="zh-CN"/>
              </w:rPr>
              <w:t>至</w:t>
            </w:r>
            <w:r>
              <w:rPr>
                <w:rFonts w:hint="eastAsia" w:ascii="宋体" w:hAnsi="宋体" w:eastAsia="宋体" w:cs="宋体"/>
                <w:sz w:val="22"/>
                <w:szCs w:val="22"/>
              </w:rPr>
              <w:t xml:space="preserve">90%  </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电池规格</w:t>
            </w:r>
            <w:r>
              <w:rPr>
                <w:rFonts w:hint="eastAsia" w:ascii="宋体" w:hAnsi="宋体" w:eastAsia="宋体" w:cs="宋体"/>
                <w:sz w:val="22"/>
                <w:szCs w:val="22"/>
                <w:lang w:eastAsia="zh-CN"/>
              </w:rPr>
              <w:t>：</w:t>
            </w:r>
            <w:r>
              <w:rPr>
                <w:rFonts w:hint="eastAsia" w:ascii="宋体" w:hAnsi="宋体" w:eastAsia="宋体" w:cs="宋体"/>
                <w:sz w:val="22"/>
                <w:szCs w:val="22"/>
              </w:rPr>
              <w:t>7.2AH电池1只</w:t>
            </w:r>
            <w:r>
              <w:rPr>
                <w:rFonts w:hint="eastAsia" w:ascii="宋体" w:hAnsi="宋体" w:eastAsia="宋体" w:cs="宋体"/>
                <w:sz w:val="22"/>
                <w:szCs w:val="22"/>
                <w:lang w:eastAsia="zh-CN"/>
              </w:rPr>
              <w:t>；</w:t>
            </w:r>
            <w:r>
              <w:rPr>
                <w:rFonts w:hint="eastAsia" w:ascii="宋体" w:hAnsi="宋体" w:eastAsia="宋体" w:cs="宋体"/>
                <w:sz w:val="22"/>
                <w:szCs w:val="22"/>
              </w:rPr>
              <w:t xml:space="preserve">7.2AH电池2只  </w:t>
            </w:r>
          </w:p>
          <w:p>
            <w:pPr>
              <w:numPr>
                <w:ilvl w:val="0"/>
                <w:numId w:val="11"/>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转换时间</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 xml:space="preserve">10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vMerge w:val="continue"/>
            <w:noWrap w:val="0"/>
            <w:vAlign w:val="center"/>
          </w:tcPr>
          <w:p>
            <w:pPr>
              <w:spacing w:line="240" w:lineRule="auto"/>
              <w:jc w:val="center"/>
              <w:rPr>
                <w:rFonts w:hint="eastAsia" w:ascii="宋体" w:hAnsi="宋体" w:eastAsia="宋体" w:cs="宋体"/>
                <w:sz w:val="22"/>
                <w:szCs w:val="22"/>
              </w:rPr>
            </w:pP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热敏打印机</w:t>
            </w:r>
          </w:p>
        </w:tc>
        <w:tc>
          <w:tcPr>
            <w:tcW w:w="5317" w:type="dxa"/>
            <w:noWrap w:val="0"/>
            <w:vAlign w:val="center"/>
          </w:tcPr>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打印方式</w:t>
            </w:r>
            <w:r>
              <w:rPr>
                <w:rFonts w:hint="eastAsia" w:ascii="宋体" w:hAnsi="宋体" w:eastAsia="宋体" w:cs="宋体"/>
                <w:sz w:val="22"/>
                <w:szCs w:val="22"/>
                <w:lang w:eastAsia="zh-CN"/>
              </w:rPr>
              <w:t>：</w:t>
            </w:r>
            <w:r>
              <w:rPr>
                <w:rFonts w:hint="eastAsia" w:ascii="宋体" w:hAnsi="宋体" w:eastAsia="宋体" w:cs="宋体"/>
                <w:sz w:val="22"/>
                <w:szCs w:val="22"/>
              </w:rPr>
              <w:t>行式热敏</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打印速度</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75mm/秒</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打印纸宽</w:t>
            </w:r>
            <w:r>
              <w:rPr>
                <w:rFonts w:hint="eastAsia" w:ascii="宋体" w:hAnsi="宋体" w:eastAsia="宋体" w:cs="宋体"/>
                <w:sz w:val="22"/>
                <w:szCs w:val="22"/>
                <w:lang w:eastAsia="zh-CN"/>
              </w:rPr>
              <w:t>：</w:t>
            </w:r>
            <w:r>
              <w:rPr>
                <w:rFonts w:hint="eastAsia" w:ascii="宋体" w:hAnsi="宋体" w:eastAsia="宋体" w:cs="宋体"/>
                <w:sz w:val="22"/>
                <w:szCs w:val="22"/>
              </w:rPr>
              <w:t>57.5±0.5mm</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打印密度</w:t>
            </w:r>
            <w:r>
              <w:rPr>
                <w:rFonts w:hint="eastAsia" w:ascii="宋体" w:hAnsi="宋体" w:eastAsia="宋体" w:cs="宋体"/>
                <w:sz w:val="22"/>
                <w:szCs w:val="22"/>
                <w:lang w:eastAsia="zh-CN"/>
              </w:rPr>
              <w:t>：</w:t>
            </w:r>
            <w:r>
              <w:rPr>
                <w:rFonts w:hint="eastAsia" w:ascii="宋体" w:hAnsi="宋体" w:eastAsia="宋体" w:cs="宋体"/>
                <w:sz w:val="22"/>
                <w:szCs w:val="22"/>
              </w:rPr>
              <w:t>8点/mm</w:t>
            </w:r>
            <w:r>
              <w:rPr>
                <w:rFonts w:hint="eastAsia" w:ascii="宋体" w:hAnsi="宋体" w:eastAsia="宋体" w:cs="宋体"/>
                <w:sz w:val="22"/>
                <w:szCs w:val="22"/>
                <w:lang w:eastAsia="zh-CN"/>
              </w:rPr>
              <w:t>，</w:t>
            </w:r>
            <w:r>
              <w:rPr>
                <w:rFonts w:hint="eastAsia" w:ascii="宋体" w:hAnsi="宋体" w:eastAsia="宋体" w:cs="宋体"/>
                <w:sz w:val="22"/>
                <w:szCs w:val="22"/>
              </w:rPr>
              <w:t>384 点/行</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有效打印宽度</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80</w:t>
            </w:r>
            <w:r>
              <w:rPr>
                <w:rFonts w:hint="eastAsia" w:ascii="宋体" w:hAnsi="宋体" w:eastAsia="宋体" w:cs="宋体"/>
                <w:sz w:val="22"/>
                <w:szCs w:val="22"/>
              </w:rPr>
              <w:t>mm</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纸张处理方式</w:t>
            </w:r>
            <w:r>
              <w:rPr>
                <w:rFonts w:hint="eastAsia" w:ascii="宋体" w:hAnsi="宋体" w:eastAsia="宋体" w:cs="宋体"/>
                <w:sz w:val="22"/>
                <w:szCs w:val="22"/>
                <w:lang w:eastAsia="zh-CN"/>
              </w:rPr>
              <w:t>：</w:t>
            </w:r>
            <w:r>
              <w:rPr>
                <w:rFonts w:hint="eastAsia" w:ascii="宋体" w:hAnsi="宋体" w:eastAsia="宋体" w:cs="宋体"/>
                <w:sz w:val="22"/>
                <w:szCs w:val="22"/>
              </w:rPr>
              <w:t>手撕</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缺纸探测</w:t>
            </w:r>
            <w:r>
              <w:rPr>
                <w:rFonts w:hint="eastAsia" w:ascii="宋体" w:hAnsi="宋体" w:eastAsia="宋体" w:cs="宋体"/>
                <w:sz w:val="22"/>
                <w:szCs w:val="22"/>
                <w:lang w:eastAsia="zh-CN"/>
              </w:rPr>
              <w:t>：</w:t>
            </w:r>
            <w:r>
              <w:rPr>
                <w:rFonts w:hint="eastAsia" w:ascii="宋体" w:hAnsi="宋体" w:eastAsia="宋体" w:cs="宋体"/>
                <w:sz w:val="22"/>
                <w:szCs w:val="22"/>
              </w:rPr>
              <w:t>光电传感器</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打印头寿命</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w:t>
            </w:r>
            <w:r>
              <w:rPr>
                <w:rFonts w:hint="eastAsia" w:ascii="宋体" w:hAnsi="宋体" w:eastAsia="宋体" w:cs="宋体"/>
                <w:sz w:val="22"/>
                <w:szCs w:val="22"/>
              </w:rPr>
              <w:t>50KM</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ASCII/GB18030 简体中文/多国字符集</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串行接口</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支持硬件握手</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波特率：9600、19200、38400、115200bps</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数据结构：1位起始位+8位数据位+1位或者1位以上停止位</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并行接口</w:t>
            </w:r>
            <w:r>
              <w:rPr>
                <w:rFonts w:hint="eastAsia" w:ascii="宋体" w:hAnsi="宋体" w:eastAsia="宋体" w:cs="宋体"/>
                <w:sz w:val="22"/>
                <w:szCs w:val="22"/>
                <w:lang w:eastAsia="zh-CN"/>
              </w:rPr>
              <w:t>：</w:t>
            </w:r>
            <w:r>
              <w:rPr>
                <w:rFonts w:hint="eastAsia" w:ascii="宋体" w:hAnsi="宋体" w:eastAsia="宋体" w:cs="宋体"/>
                <w:sz w:val="22"/>
                <w:szCs w:val="22"/>
              </w:rPr>
              <w:t>8位并行口，BUSY 握手协议，接口插座采用 IDC 26 针插座</w:t>
            </w:r>
          </w:p>
          <w:p>
            <w:pPr>
              <w:numPr>
                <w:ilvl w:val="0"/>
                <w:numId w:val="12"/>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USB接口</w:t>
            </w:r>
            <w:r>
              <w:rPr>
                <w:rFonts w:hint="eastAsia" w:ascii="宋体" w:hAnsi="宋体" w:eastAsia="宋体" w:cs="宋体"/>
                <w:sz w:val="22"/>
                <w:szCs w:val="22"/>
                <w:lang w:eastAsia="zh-CN"/>
              </w:rPr>
              <w:t>：</w:t>
            </w:r>
            <w:r>
              <w:rPr>
                <w:rFonts w:hint="eastAsia" w:ascii="宋体" w:hAnsi="宋体" w:eastAsia="宋体" w:cs="宋体"/>
                <w:sz w:val="22"/>
                <w:szCs w:val="22"/>
              </w:rPr>
              <w:t>USB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安装结构件</w:t>
            </w:r>
          </w:p>
        </w:tc>
        <w:tc>
          <w:tcPr>
            <w:tcW w:w="2012" w:type="dxa"/>
            <w:noWrap w:val="0"/>
            <w:vAlign w:val="center"/>
          </w:tcPr>
          <w:p>
            <w:pPr>
              <w:spacing w:line="240" w:lineRule="auto"/>
              <w:ind w:left="0" w:leftChars="0" w:firstLine="0" w:firstLineChars="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机柜材料、喷涂、焊接、模具</w:t>
            </w:r>
          </w:p>
        </w:tc>
        <w:tc>
          <w:tcPr>
            <w:tcW w:w="5317" w:type="dxa"/>
            <w:noWrap w:val="0"/>
            <w:vAlign w:val="center"/>
          </w:tcPr>
          <w:p>
            <w:pPr>
              <w:numPr>
                <w:ilvl w:val="0"/>
                <w:numId w:val="13"/>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lang w:val="en-US" w:eastAsia="zh-CN"/>
              </w:rPr>
              <w:t>≥</w:t>
            </w:r>
            <w:r>
              <w:rPr>
                <w:rFonts w:hint="eastAsia" w:ascii="宋体" w:hAnsi="宋体" w:eastAsia="宋体" w:cs="宋体"/>
                <w:sz w:val="22"/>
                <w:szCs w:val="22"/>
              </w:rPr>
              <w:t>1.2mm冷轧钢板，金属表面喷塑处理，模块化设计</w:t>
            </w:r>
          </w:p>
          <w:p>
            <w:pPr>
              <w:numPr>
                <w:ilvl w:val="0"/>
                <w:numId w:val="13"/>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根据医院提供的logo文件在自助机外观面进行丝印设计</w:t>
            </w:r>
          </w:p>
          <w:p>
            <w:pPr>
              <w:numPr>
                <w:ilvl w:val="0"/>
                <w:numId w:val="13"/>
              </w:numPr>
              <w:spacing w:line="240" w:lineRule="auto"/>
              <w:ind w:left="0" w:leftChars="0" w:firstLine="0" w:firstLineChars="0"/>
              <w:jc w:val="left"/>
              <w:rPr>
                <w:rFonts w:hint="eastAsia" w:ascii="宋体" w:hAnsi="宋体" w:eastAsia="宋体" w:cs="宋体"/>
                <w:sz w:val="22"/>
                <w:szCs w:val="22"/>
              </w:rPr>
            </w:pPr>
            <w:r>
              <w:rPr>
                <w:rFonts w:hint="eastAsia" w:ascii="宋体" w:hAnsi="宋体" w:eastAsia="宋体" w:cs="宋体"/>
                <w:sz w:val="22"/>
                <w:szCs w:val="22"/>
              </w:rPr>
              <w:t>多种颜色面板可选</w:t>
            </w:r>
            <w:r>
              <w:rPr>
                <w:rFonts w:hint="eastAsia" w:ascii="宋体" w:hAnsi="宋体" w:eastAsia="宋体" w:cs="宋体"/>
                <w:sz w:val="22"/>
                <w:szCs w:val="22"/>
                <w:lang w:eastAsia="zh-CN"/>
              </w:rPr>
              <w:t>，</w:t>
            </w:r>
            <w:r>
              <w:rPr>
                <w:rFonts w:hint="eastAsia" w:ascii="宋体" w:hAnsi="宋体" w:eastAsia="宋体" w:cs="宋体"/>
                <w:sz w:val="22"/>
                <w:szCs w:val="22"/>
              </w:rPr>
              <w:t>根据医院主题颜色需求，对生产设备外观进行个性化颜色定制，使自助设备外观符合医院主题颜色需求</w:t>
            </w:r>
          </w:p>
        </w:tc>
      </w:tr>
    </w:tbl>
    <w:p>
      <w:pPr>
        <w:keepNext w:val="0"/>
        <w:keepLines w:val="0"/>
        <w:pageBreakBefore w:val="0"/>
        <w:widowControl w:val="0"/>
        <w:kinsoku/>
        <w:wordWrap/>
        <w:overflowPunct/>
        <w:topLinePunct w:val="0"/>
        <w:autoSpaceDE/>
        <w:autoSpaceDN/>
        <w:bidi w:val="0"/>
        <w:adjustRightInd/>
        <w:snapToGrid/>
        <w:spacing w:line="500" w:lineRule="exact"/>
        <w:ind w:firstLine="281" w:firstLineChars="100"/>
        <w:textAlignment w:val="auto"/>
        <w:rPr>
          <w:rFonts w:hint="default"/>
          <w:b/>
          <w:bCs/>
          <w:lang w:val="en-US" w:eastAsia="zh-CN"/>
        </w:rPr>
      </w:pPr>
      <w:r>
        <w:rPr>
          <w:rFonts w:hint="eastAsia" w:cs="Times New Roman"/>
          <w:b/>
          <w:bCs/>
          <w:sz w:val="28"/>
          <w:szCs w:val="28"/>
          <w:lang w:val="en-US" w:eastAsia="zh-CN"/>
        </w:rPr>
        <w:t>注：以上条款为实质性要求，供应商需逐条响应。</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textAlignment w:val="auto"/>
        <w:rPr>
          <w:rFonts w:hint="eastAsia"/>
          <w:b/>
          <w:bCs/>
          <w:sz w:val="28"/>
          <w:szCs w:val="28"/>
          <w:lang w:val="en-US" w:eastAsia="zh-CN"/>
        </w:rPr>
      </w:pPr>
      <w:r>
        <w:rPr>
          <w:rFonts w:hint="eastAsia"/>
          <w:b/>
          <w:bCs/>
          <w:sz w:val="28"/>
          <w:szCs w:val="28"/>
          <w:lang w:val="en-US" w:eastAsia="zh-CN"/>
        </w:rPr>
        <w:t>商务要求：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sz w:val="28"/>
          <w:szCs w:val="28"/>
          <w:lang w:val="en-US" w:eastAsia="zh-CN"/>
        </w:rPr>
      </w:pPr>
      <w:r>
        <w:rPr>
          <w:rFonts w:hint="eastAsia"/>
          <w:sz w:val="28"/>
          <w:szCs w:val="28"/>
          <w:lang w:val="en-US" w:eastAsia="zh-CN"/>
        </w:rPr>
        <w:t>1.交货地点：叙永县中医医院体检中心。</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sz w:val="28"/>
          <w:szCs w:val="28"/>
          <w:lang w:val="en-US" w:eastAsia="zh-CN"/>
        </w:rPr>
      </w:pPr>
      <w:r>
        <w:rPr>
          <w:rFonts w:hint="eastAsia"/>
          <w:sz w:val="28"/>
          <w:szCs w:val="28"/>
          <w:lang w:val="en-US" w:eastAsia="zh-CN"/>
        </w:rPr>
        <w:t>2.交货时间：签订合同后7个工作日。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lang w:val="en-US" w:eastAsia="zh-CN"/>
        </w:rPr>
      </w:pPr>
      <w:r>
        <w:rPr>
          <w:rFonts w:hint="eastAsia"/>
          <w:sz w:val="28"/>
          <w:szCs w:val="28"/>
          <w:lang w:val="en-US" w:eastAsia="zh-CN"/>
        </w:rPr>
        <w:t>3.质保期：一年。</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Calibri" w:hAnsi="Calibri" w:eastAsia="宋体" w:cs="Times New Roman"/>
          <w:sz w:val="28"/>
          <w:szCs w:val="28"/>
          <w:lang w:val="en-US" w:eastAsia="zh-CN"/>
        </w:rPr>
      </w:pPr>
      <w:r>
        <w:rPr>
          <w:rFonts w:hint="eastAsia" w:cs="Times New Roman"/>
          <w:sz w:val="28"/>
          <w:szCs w:val="28"/>
          <w:lang w:val="en-US" w:eastAsia="zh-CN"/>
        </w:rPr>
        <w:t>4.</w:t>
      </w:r>
      <w:r>
        <w:rPr>
          <w:rFonts w:hint="eastAsia" w:ascii="Calibri" w:hAnsi="Calibri" w:eastAsia="宋体" w:cs="Times New Roman"/>
          <w:sz w:val="28"/>
          <w:szCs w:val="28"/>
          <w:lang w:val="en-US" w:eastAsia="zh-CN"/>
        </w:rPr>
        <w:t>付款方式：签订合同</w:t>
      </w:r>
      <w:r>
        <w:rPr>
          <w:rFonts w:hint="eastAsia" w:cs="Times New Roman"/>
          <w:sz w:val="28"/>
          <w:szCs w:val="28"/>
          <w:lang w:val="en-US" w:eastAsia="zh-CN"/>
        </w:rPr>
        <w:t>且设备</w:t>
      </w:r>
      <w:r>
        <w:rPr>
          <w:rFonts w:hint="eastAsia" w:ascii="Calibri" w:hAnsi="Calibri" w:eastAsia="宋体" w:cs="Times New Roman"/>
          <w:sz w:val="28"/>
          <w:szCs w:val="28"/>
          <w:lang w:val="en-US" w:eastAsia="zh-CN"/>
        </w:rPr>
        <w:t>安装</w:t>
      </w:r>
      <w:r>
        <w:rPr>
          <w:rFonts w:hint="eastAsia" w:cs="Times New Roman"/>
          <w:sz w:val="28"/>
          <w:szCs w:val="28"/>
          <w:lang w:val="en-US" w:eastAsia="zh-CN"/>
        </w:rPr>
        <w:t>调试</w:t>
      </w:r>
      <w:r>
        <w:rPr>
          <w:rFonts w:hint="eastAsia" w:ascii="Calibri" w:hAnsi="Calibri" w:eastAsia="宋体" w:cs="Times New Roman"/>
          <w:sz w:val="28"/>
          <w:szCs w:val="28"/>
          <w:lang w:val="en-US" w:eastAsia="zh-CN"/>
        </w:rPr>
        <w:t>验收合格并正常运行后，凭中标供应商一次性提供的</w:t>
      </w:r>
      <w:r>
        <w:rPr>
          <w:rFonts w:hint="eastAsia" w:cs="Times New Roman"/>
          <w:sz w:val="28"/>
          <w:szCs w:val="28"/>
          <w:lang w:val="en-US" w:eastAsia="zh-CN"/>
        </w:rPr>
        <w:t>合格</w:t>
      </w:r>
      <w:r>
        <w:rPr>
          <w:rFonts w:hint="eastAsia" w:ascii="Calibri" w:hAnsi="Calibri" w:eastAsia="宋体" w:cs="Times New Roman"/>
          <w:sz w:val="28"/>
          <w:szCs w:val="28"/>
          <w:lang w:val="en-US" w:eastAsia="zh-CN"/>
        </w:rPr>
        <w:t>增值税发票，按</w:t>
      </w:r>
      <w:r>
        <w:rPr>
          <w:rFonts w:hint="eastAsia" w:cs="Times New Roman"/>
          <w:sz w:val="28"/>
          <w:szCs w:val="28"/>
          <w:lang w:val="en-US" w:eastAsia="zh-CN"/>
        </w:rPr>
        <w:t>医院付款</w:t>
      </w:r>
      <w:r>
        <w:rPr>
          <w:rFonts w:hint="eastAsia" w:ascii="Calibri" w:hAnsi="Calibri" w:eastAsia="宋体" w:cs="Times New Roman"/>
          <w:sz w:val="28"/>
          <w:szCs w:val="28"/>
          <w:lang w:val="en-US" w:eastAsia="zh-CN"/>
        </w:rPr>
        <w:t>程序支付</w:t>
      </w:r>
      <w:r>
        <w:rPr>
          <w:rFonts w:hint="eastAsia" w:cs="Times New Roman"/>
          <w:sz w:val="28"/>
          <w:szCs w:val="28"/>
          <w:lang w:val="en-US" w:eastAsia="zh-CN"/>
        </w:rPr>
        <w:t>合同总</w:t>
      </w:r>
      <w:r>
        <w:rPr>
          <w:rFonts w:hint="eastAsia" w:ascii="Calibri" w:hAnsi="Calibri" w:eastAsia="宋体" w:cs="Times New Roman"/>
          <w:sz w:val="28"/>
          <w:szCs w:val="28"/>
          <w:lang w:val="en-US" w:eastAsia="zh-CN"/>
        </w:rPr>
        <w:t>金额的100%；质保期内供应商提供任何维修保养服务，采购人不再支付任何费用。</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5.报价要求：</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5.1本项目为“交钥匙”工程（即总价包干），供应商根据采购文件自行报价，报价包含但不限于采购文件中的工作内容及人工、税金等。</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5.2供应商的报价是完成本项目所有工作内容的体现，直至本项目通过采购人的验收，采购人不再另行支付任何费用。</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5.3供应商的报价在文件中须按采购文件所列的报价格式进行报价，供应商不得改变项目编码、名称、特征描述、计量单位和数量。</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6.安装调试要求：</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6.1所有设备均为“交钥匙”工程，成交供应商自行负责设备包装运输、收发货、设备存放、安装、调试、验收、税金、保险等所有费用。在此期间，采购人不代为成交供应商接收设备、存放设备，验收之前半成品保护、材料的保管、设备的存放安全由成交供应商自行负责。设备到货后，国家法律、法规规定使用前必须进行的检测或监测由成交供应商承担。其中包装（符合国家对货物包装相关规定）、运输方式、保险的方式由成交供应商自行确定和承担相关费用，采购人以验收合格作为保管义务边界。</w:t>
      </w:r>
    </w:p>
    <w:p>
      <w:pPr>
        <w:pStyle w:val="5"/>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 xml:space="preserve">6.2其他要求：本项目涉及产品包装的，包装应符合《商品包装政府采购需求标准（试行）》、《快递包装政府采购需求标准（试行）》要求。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7.验收标准：本项目严格参照《财政部关于进一步加强政府采购需求和履约验收管理的指导意见》（财库〔2016〕205号）、《政府采购需求管理办法》（财库〔2021〕22号）等政府采购相关法律法规的要求进行验收。验收小组以采购文件技术/服务参数和要求及采购文件技术/服务响应、商务响应为准。如出现未在采购文件中明确规定的，以行业标准为准。采购双方如对质量要求和技术/服务指标的约定标准有相互抵触或异议的事项，由采购人在采购与响应文件中按质量要求和技术/服务指标、行业标准比较优胜的原则确定该项的约定标准进行验收。验收结束后，出具验收报告，由验收双方共同签署。</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8.售后服务及培训要求：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8.1在质保期内，若发生质量问题，将免费负责更换或维修（同一产品、同一质量问题连续两次维修仍无法正常使用的，供应商必须更换相同型号产品）。在质保期外，以最优惠的价格提供更换、维修。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8.2在质保期内提供专业技术人员一名，负责不定期维修和定期维护保养。供应商24小时×365天响应采购人报修，电话或网络10分钟内响应，指导医院操作人员排除故障；若需要现场处理的，应在24小时内解决故障。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8.3成交供应商的售后服务机构在对设备进行保养、维修后，须向采购人管理科室提供经使用人员确认的纸质报告。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8.4成交供应商应就设备的安装、调试、操作、维修、保养等对采购人操作人员进行培训并协助完成测试，培训人员须为专业售后人员。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8.5质保期内所产生的如供应商人员出差所有费用、材料设备费、材料设备运费、安装费、税费等所有含税费用均由供应商承担；所有配件、易损件等使用前的所有风险由供应商承担。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color w:val="auto"/>
          <w:sz w:val="28"/>
          <w:szCs w:val="28"/>
          <w:lang w:val="en-US" w:eastAsia="zh-CN"/>
        </w:rPr>
      </w:pPr>
      <w:r>
        <w:rPr>
          <w:rFonts w:hint="eastAsia" w:cs="Times New Roman"/>
          <w:color w:val="auto"/>
          <w:sz w:val="28"/>
          <w:szCs w:val="28"/>
          <w:lang w:val="en-US" w:eastAsia="zh-CN"/>
        </w:rPr>
        <w:t>9.知识产权：</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color w:val="auto"/>
          <w:sz w:val="28"/>
          <w:szCs w:val="28"/>
          <w:lang w:val="en-US" w:eastAsia="zh-CN"/>
        </w:rPr>
        <w:t>9.1成交供应商应保证在本项目使用的任何产品和服务（包括部分使用）时，不会产生因第三方提出侵犯其专利权、商标权或其它知识产权而引起的法律和经济纠纷，如因专利权、商标权或其它知识产</w:t>
      </w:r>
      <w:r>
        <w:rPr>
          <w:rFonts w:hint="eastAsia" w:cs="Times New Roman"/>
          <w:sz w:val="28"/>
          <w:szCs w:val="28"/>
          <w:lang w:val="en-US" w:eastAsia="zh-CN"/>
        </w:rPr>
        <w:t>权而引起法律和经济纠纷，由成交供应商承担所有相关责任。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9.2如采用成交供应商所不拥有的知识产权，则在响应报价中必须包括合法获取该知识产权的相关费用。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10.其他商务条款：</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10.1采购过程中产生的物流、交通及通讯等所有费用由供应商自行承担。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cs="Times New Roman"/>
          <w:sz w:val="28"/>
          <w:szCs w:val="28"/>
          <w:lang w:val="en-US" w:eastAsia="zh-CN"/>
        </w:rPr>
      </w:pPr>
      <w:r>
        <w:rPr>
          <w:rFonts w:hint="eastAsia" w:cs="Times New Roman"/>
          <w:sz w:val="28"/>
          <w:szCs w:val="28"/>
          <w:lang w:val="en-US" w:eastAsia="zh-CN"/>
        </w:rPr>
        <w:t xml:space="preserve">10.2本项目须完成所有包含且不限于本项目采购内容的交付、办理相关手续等全部内容。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lang w:val="en-US" w:eastAsia="zh-CN"/>
        </w:rPr>
      </w:pPr>
      <w:r>
        <w:rPr>
          <w:rFonts w:hint="eastAsia" w:cs="Times New Roman"/>
          <w:sz w:val="28"/>
          <w:szCs w:val="28"/>
          <w:lang w:val="en-US" w:eastAsia="zh-CN"/>
        </w:rPr>
        <w:t>10.3其他未尽事项双方合同中约定。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Calibri" w:hAnsi="Calibri" w:eastAsia="宋体" w:cs="Times New Roman"/>
          <w:b/>
          <w:bCs/>
          <w:color w:val="auto"/>
          <w:sz w:val="28"/>
          <w:szCs w:val="28"/>
          <w:lang w:val="en-US" w:eastAsia="zh-CN"/>
        </w:rPr>
      </w:pPr>
      <w:r>
        <w:rPr>
          <w:rFonts w:hint="eastAsia" w:cs="Times New Roman"/>
          <w:b/>
          <w:bCs/>
          <w:color w:val="auto"/>
          <w:sz w:val="28"/>
          <w:szCs w:val="28"/>
          <w:lang w:val="en-US" w:eastAsia="zh-CN"/>
        </w:rPr>
        <w:t>（四）</w:t>
      </w:r>
      <w:r>
        <w:rPr>
          <w:rFonts w:hint="eastAsia" w:ascii="Calibri" w:hAnsi="Calibri" w:eastAsia="宋体" w:cs="Times New Roman"/>
          <w:b/>
          <w:bCs/>
          <w:color w:val="auto"/>
          <w:sz w:val="28"/>
          <w:szCs w:val="28"/>
          <w:lang w:val="en-US" w:eastAsia="zh-CN"/>
        </w:rPr>
        <w:t>项目成交方式：符合要求的最低价中标。</w:t>
      </w:r>
    </w:p>
    <w:p>
      <w:pPr>
        <w:spacing w:line="440" w:lineRule="exact"/>
        <w:ind w:firstLine="560" w:firstLineChars="200"/>
        <w:rPr>
          <w:rFonts w:hint="eastAsia"/>
          <w:sz w:val="28"/>
          <w:szCs w:val="28"/>
          <w:lang w:val="en-US" w:eastAsia="zh-CN"/>
        </w:rPr>
      </w:pPr>
      <w:r>
        <w:rPr>
          <w:rFonts w:hint="eastAsia"/>
          <w:sz w:val="28"/>
          <w:szCs w:val="28"/>
          <w:lang w:val="en-US" w:eastAsia="zh-CN"/>
        </w:rPr>
        <w:t xml:space="preserve"> </w:t>
      </w:r>
    </w:p>
    <w:p>
      <w:pPr>
        <w:spacing w:line="440" w:lineRule="exact"/>
        <w:rPr>
          <w:rFonts w:hint="eastAsia"/>
          <w:b/>
          <w:sz w:val="28"/>
          <w:szCs w:val="28"/>
        </w:rPr>
      </w:pPr>
      <w:r>
        <w:rPr>
          <w:rFonts w:hint="eastAsia"/>
          <w:b/>
          <w:sz w:val="28"/>
          <w:szCs w:val="28"/>
          <w:lang w:eastAsia="zh-CN"/>
        </w:rPr>
        <w:t>四、</w:t>
      </w:r>
      <w:r>
        <w:rPr>
          <w:rFonts w:hint="eastAsia"/>
          <w:b/>
          <w:sz w:val="28"/>
          <w:szCs w:val="28"/>
        </w:rPr>
        <w:t>报价截止时间及递交地点：</w:t>
      </w:r>
    </w:p>
    <w:p>
      <w:pPr>
        <w:spacing w:line="440" w:lineRule="exact"/>
        <w:ind w:firstLine="560" w:firstLineChars="200"/>
        <w:rPr>
          <w:rFonts w:hint="eastAsia"/>
          <w:sz w:val="28"/>
          <w:szCs w:val="28"/>
        </w:rPr>
      </w:pPr>
      <w:r>
        <w:rPr>
          <w:rFonts w:hint="eastAsia"/>
          <w:sz w:val="28"/>
          <w:szCs w:val="28"/>
        </w:rPr>
        <w:t>请各公司根据本项目实际情况，作出合理报价，</w:t>
      </w:r>
      <w:r>
        <w:rPr>
          <w:rFonts w:hint="eastAsia"/>
          <w:sz w:val="28"/>
          <w:szCs w:val="28"/>
          <w:lang w:eastAsia="zh-CN"/>
        </w:rPr>
        <w:t>提供资料均需加盖单位公章，</w:t>
      </w:r>
      <w:r>
        <w:rPr>
          <w:rFonts w:hint="eastAsia"/>
          <w:sz w:val="28"/>
          <w:szCs w:val="28"/>
        </w:rPr>
        <w:t>并务必</w:t>
      </w:r>
      <w:r>
        <w:rPr>
          <w:rFonts w:hint="eastAsia"/>
          <w:color w:val="auto"/>
          <w:sz w:val="28"/>
          <w:szCs w:val="28"/>
        </w:rPr>
        <w:t>于20</w:t>
      </w:r>
      <w:r>
        <w:rPr>
          <w:rFonts w:hint="eastAsia"/>
          <w:color w:val="auto"/>
          <w:sz w:val="28"/>
          <w:szCs w:val="28"/>
          <w:lang w:val="en-US" w:eastAsia="zh-CN"/>
        </w:rPr>
        <w:t>24</w:t>
      </w:r>
      <w:r>
        <w:rPr>
          <w:rFonts w:hint="eastAsia"/>
          <w:color w:val="auto"/>
          <w:sz w:val="28"/>
          <w:szCs w:val="28"/>
        </w:rPr>
        <w:t>年</w:t>
      </w:r>
      <w:r>
        <w:rPr>
          <w:rFonts w:hint="eastAsia"/>
          <w:color w:val="auto"/>
          <w:sz w:val="28"/>
          <w:szCs w:val="28"/>
          <w:lang w:val="en-US" w:eastAsia="zh-CN"/>
        </w:rPr>
        <w:t>1</w:t>
      </w:r>
      <w:r>
        <w:rPr>
          <w:rFonts w:hint="eastAsia"/>
          <w:color w:val="auto"/>
          <w:sz w:val="28"/>
          <w:szCs w:val="28"/>
        </w:rPr>
        <w:t>月</w:t>
      </w:r>
      <w:r>
        <w:rPr>
          <w:rFonts w:hint="eastAsia"/>
          <w:color w:val="auto"/>
          <w:sz w:val="28"/>
          <w:szCs w:val="28"/>
          <w:lang w:val="en-US" w:eastAsia="zh-CN"/>
        </w:rPr>
        <w:t>10</w:t>
      </w:r>
      <w:r>
        <w:rPr>
          <w:rFonts w:hint="eastAsia"/>
          <w:color w:val="auto"/>
          <w:sz w:val="28"/>
          <w:szCs w:val="28"/>
        </w:rPr>
        <w:t>日</w:t>
      </w:r>
      <w:r>
        <w:rPr>
          <w:rFonts w:hint="eastAsia"/>
          <w:color w:val="auto"/>
          <w:sz w:val="28"/>
          <w:szCs w:val="28"/>
          <w:lang w:val="en-US" w:eastAsia="zh-CN"/>
        </w:rPr>
        <w:t xml:space="preserve"> 17:30 时</w:t>
      </w:r>
      <w:r>
        <w:rPr>
          <w:rFonts w:hint="eastAsia"/>
          <w:sz w:val="28"/>
          <w:szCs w:val="28"/>
        </w:rPr>
        <w:t>前将报价文件密封交至</w:t>
      </w:r>
      <w:r>
        <w:rPr>
          <w:rFonts w:hint="eastAsia"/>
          <w:sz w:val="28"/>
          <w:szCs w:val="28"/>
          <w:lang w:eastAsia="zh-CN"/>
        </w:rPr>
        <w:t>叙永县</w:t>
      </w:r>
      <w:r>
        <w:rPr>
          <w:rFonts w:hint="eastAsia"/>
          <w:sz w:val="28"/>
          <w:szCs w:val="28"/>
        </w:rPr>
        <w:t>中医医院采购</w:t>
      </w:r>
      <w:r>
        <w:rPr>
          <w:rFonts w:hint="eastAsia"/>
          <w:sz w:val="28"/>
          <w:szCs w:val="28"/>
          <w:lang w:eastAsia="zh-CN"/>
        </w:rPr>
        <w:t>办</w:t>
      </w:r>
      <w:r>
        <w:rPr>
          <w:rFonts w:hint="eastAsia"/>
          <w:sz w:val="28"/>
          <w:szCs w:val="28"/>
        </w:rPr>
        <w:t>（地址：四川省泸州市</w:t>
      </w:r>
      <w:r>
        <w:rPr>
          <w:rFonts w:hint="eastAsia"/>
          <w:sz w:val="28"/>
          <w:szCs w:val="28"/>
          <w:lang w:eastAsia="zh-CN"/>
        </w:rPr>
        <w:t>叙永县环城大道菱角塘</w:t>
      </w:r>
      <w:r>
        <w:rPr>
          <w:rFonts w:hint="eastAsia"/>
          <w:sz w:val="28"/>
          <w:szCs w:val="28"/>
        </w:rPr>
        <w:t>，联系电话：</w:t>
      </w:r>
      <w:r>
        <w:rPr>
          <w:rFonts w:hint="eastAsia"/>
          <w:sz w:val="28"/>
          <w:szCs w:val="28"/>
          <w:lang w:val="en-US" w:eastAsia="zh-CN"/>
        </w:rPr>
        <w:t>15183008238</w:t>
      </w:r>
      <w:r>
        <w:rPr>
          <w:rFonts w:hint="eastAsia"/>
          <w:sz w:val="28"/>
          <w:szCs w:val="28"/>
        </w:rPr>
        <w:t>）。</w:t>
      </w:r>
    </w:p>
    <w:p>
      <w:pPr>
        <w:spacing w:line="440" w:lineRule="exact"/>
        <w:jc w:val="both"/>
        <w:rPr>
          <w:rFonts w:hint="eastAsia"/>
          <w:sz w:val="28"/>
          <w:szCs w:val="28"/>
        </w:rPr>
      </w:pPr>
    </w:p>
    <w:p>
      <w:pPr>
        <w:pStyle w:val="2"/>
        <w:rPr>
          <w:rFonts w:hint="eastAsia"/>
        </w:rPr>
      </w:pPr>
    </w:p>
    <w:p>
      <w:pPr>
        <w:pStyle w:val="2"/>
        <w:rPr>
          <w:rFonts w:hint="eastAsia"/>
        </w:rPr>
      </w:pPr>
    </w:p>
    <w:p>
      <w:pPr>
        <w:spacing w:line="440" w:lineRule="exact"/>
        <w:ind w:firstLine="560" w:firstLineChars="200"/>
        <w:jc w:val="right"/>
        <w:rPr>
          <w:rFonts w:hint="eastAsia"/>
          <w:sz w:val="28"/>
          <w:szCs w:val="28"/>
        </w:rPr>
      </w:pPr>
      <w:r>
        <w:rPr>
          <w:rFonts w:hint="eastAsia"/>
          <w:sz w:val="28"/>
          <w:szCs w:val="28"/>
          <w:lang w:eastAsia="zh-CN"/>
        </w:rPr>
        <w:t>叙永县</w:t>
      </w:r>
      <w:r>
        <w:rPr>
          <w:rFonts w:hint="eastAsia"/>
          <w:sz w:val="28"/>
          <w:szCs w:val="28"/>
        </w:rPr>
        <w:t>中医医院</w:t>
      </w:r>
      <w:r>
        <w:rPr>
          <w:rFonts w:hint="eastAsia"/>
          <w:sz w:val="28"/>
          <w:szCs w:val="28"/>
          <w:lang w:eastAsia="zh-CN"/>
        </w:rPr>
        <w:t>采购办</w:t>
      </w:r>
    </w:p>
    <w:p>
      <w:pPr>
        <w:spacing w:line="440" w:lineRule="exact"/>
        <w:rPr>
          <w:rFonts w:hint="eastAsia"/>
          <w:color w:val="FF0000"/>
          <w:lang w:eastAsia="zh-CN"/>
        </w:rPr>
      </w:pPr>
      <w:r>
        <w:rPr>
          <w:rFonts w:hint="eastAsia"/>
          <w:sz w:val="28"/>
          <w:szCs w:val="28"/>
          <w:lang w:val="en-US" w:eastAsia="zh-CN"/>
        </w:rPr>
        <w:t xml:space="preserve">                                       </w:t>
      </w:r>
      <w:r>
        <w:rPr>
          <w:rFonts w:hint="eastAsia"/>
          <w:color w:val="FF0000"/>
          <w:sz w:val="28"/>
          <w:szCs w:val="28"/>
          <w:lang w:val="en-US" w:eastAsia="zh-CN"/>
        </w:rPr>
        <w:t xml:space="preserve">   </w:t>
      </w:r>
      <w:r>
        <w:rPr>
          <w:rFonts w:hint="eastAsia"/>
          <w:color w:val="auto"/>
          <w:sz w:val="28"/>
          <w:szCs w:val="28"/>
          <w:lang w:val="en-US" w:eastAsia="zh-CN"/>
        </w:rPr>
        <w:t>2</w:t>
      </w:r>
      <w:r>
        <w:rPr>
          <w:rFonts w:hint="eastAsia"/>
          <w:color w:val="auto"/>
          <w:sz w:val="28"/>
          <w:szCs w:val="28"/>
        </w:rPr>
        <w:t>0</w:t>
      </w:r>
      <w:r>
        <w:rPr>
          <w:rFonts w:hint="eastAsia"/>
          <w:color w:val="auto"/>
          <w:sz w:val="28"/>
          <w:szCs w:val="28"/>
          <w:lang w:val="en-US" w:eastAsia="zh-CN"/>
        </w:rPr>
        <w:t>24</w:t>
      </w:r>
      <w:r>
        <w:rPr>
          <w:rFonts w:hint="eastAsia"/>
          <w:color w:val="auto"/>
          <w:sz w:val="28"/>
          <w:szCs w:val="28"/>
        </w:rPr>
        <w:t>年</w:t>
      </w:r>
      <w:r>
        <w:rPr>
          <w:rFonts w:hint="eastAsia"/>
          <w:color w:val="auto"/>
          <w:sz w:val="28"/>
          <w:szCs w:val="28"/>
          <w:lang w:val="en-US" w:eastAsia="zh-CN"/>
        </w:rPr>
        <w:t>1</w:t>
      </w:r>
      <w:r>
        <w:rPr>
          <w:rFonts w:hint="eastAsia"/>
          <w:color w:val="auto"/>
          <w:sz w:val="28"/>
          <w:szCs w:val="28"/>
        </w:rPr>
        <w:t>月</w:t>
      </w:r>
      <w:r>
        <w:rPr>
          <w:rFonts w:hint="eastAsia"/>
          <w:color w:val="auto"/>
          <w:sz w:val="28"/>
          <w:szCs w:val="28"/>
          <w:lang w:val="en-US" w:eastAsia="zh-CN"/>
        </w:rPr>
        <w:t>8</w:t>
      </w:r>
      <w:r>
        <w:rPr>
          <w:rFonts w:hint="eastAsia"/>
          <w:color w:val="auto"/>
          <w:sz w:val="28"/>
          <w:szCs w:val="28"/>
        </w:rPr>
        <w:t>日</w:t>
      </w:r>
      <w:bookmarkStart w:id="1" w:name="_Toc356998893"/>
      <w:bookmarkEnd w:id="1"/>
      <w:bookmarkStart w:id="2" w:name="_Toc454985448"/>
      <w:bookmarkEnd w:id="2"/>
      <w:bookmarkStart w:id="3" w:name="_Toc433611235"/>
      <w:bookmarkEnd w:id="3"/>
      <w:bookmarkStart w:id="4" w:name="_Toc454461238"/>
      <w:bookmarkEnd w:id="4"/>
      <w:bookmarkStart w:id="5" w:name="_Toc477765008"/>
      <w:bookmarkEnd w:id="5"/>
      <w:bookmarkStart w:id="6" w:name="_Toc457816085"/>
      <w:bookmarkEnd w:id="6"/>
      <w:bookmarkStart w:id="7" w:name="_Toc417388394"/>
      <w:bookmarkEnd w:id="7"/>
      <w:bookmarkStart w:id="8" w:name="_Toc417388345"/>
      <w:bookmarkEnd w:id="8"/>
      <w:bookmarkStart w:id="9" w:name="_Toc417387921"/>
      <w:bookmarkEnd w:id="9"/>
      <w:bookmarkStart w:id="10" w:name="_Toc217446082"/>
      <w:bookmarkEnd w:id="10"/>
      <w:bookmarkStart w:id="11" w:name="_Toc446513784"/>
      <w:bookmarkEnd w:id="11"/>
      <w:bookmarkStart w:id="12" w:name="_Toc457819655"/>
      <w:bookmarkEnd w:id="12"/>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eastAsia" w:ascii="黑体" w:hAnsi="黑体" w:eastAsia="黑体" w:cs="黑体"/>
          <w:b/>
          <w:bCs/>
          <w:color w:val="auto"/>
          <w:sz w:val="32"/>
          <w:szCs w:val="32"/>
          <w:highlight w:val="none"/>
          <w:u w:val="none"/>
          <w:lang w:eastAsia="zh-CN"/>
        </w:rPr>
      </w:pPr>
    </w:p>
    <w:p>
      <w:pPr>
        <w:pStyle w:val="7"/>
        <w:ind w:left="0" w:leftChars="0" w:firstLine="0" w:firstLineChars="0"/>
        <w:jc w:val="both"/>
        <w:rPr>
          <w:rFonts w:hint="default"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1：</w:t>
      </w:r>
    </w:p>
    <w:p>
      <w:pPr>
        <w:pStyle w:val="3"/>
        <w:spacing w:line="400" w:lineRule="exact"/>
        <w:jc w:val="center"/>
        <w:rPr>
          <w:rFonts w:hint="eastAsia" w:ascii="宋体" w:hAnsi="宋体" w:eastAsia="宋体" w:cs="宋体"/>
          <w:sz w:val="52"/>
          <w:szCs w:val="52"/>
          <w:lang w:eastAsia="zh-CN"/>
        </w:rPr>
      </w:pPr>
      <w:r>
        <w:rPr>
          <w:rFonts w:hint="eastAsia" w:ascii="宋体" w:hAnsi="宋体" w:eastAsia="宋体" w:cs="宋体"/>
          <w:sz w:val="48"/>
          <w:szCs w:val="48"/>
          <w:lang w:eastAsia="zh-CN"/>
        </w:rPr>
        <w:t>“响应文件”封面格式</w:t>
      </w:r>
    </w:p>
    <w:p>
      <w:pPr>
        <w:pStyle w:val="3"/>
        <w:spacing w:line="400" w:lineRule="exact"/>
        <w:jc w:val="center"/>
        <w:rPr>
          <w:rFonts w:hint="eastAsia" w:ascii="宋体" w:hAnsi="宋体" w:eastAsia="宋体" w:cs="宋体"/>
          <w:szCs w:val="28"/>
          <w:lang w:eastAsia="zh-CN"/>
        </w:rPr>
      </w:pPr>
    </w:p>
    <w:p>
      <w:pPr>
        <w:spacing w:line="360" w:lineRule="auto"/>
        <w:jc w:val="right"/>
        <w:rPr>
          <w:rFonts w:hint="eastAsia" w:ascii="宋体" w:hAnsi="宋体" w:eastAsia="宋体" w:cs="宋体"/>
          <w:b/>
          <w:color w:val="auto"/>
          <w:sz w:val="36"/>
        </w:rPr>
      </w:pPr>
    </w:p>
    <w:p>
      <w:pPr>
        <w:spacing w:line="360" w:lineRule="auto"/>
        <w:rPr>
          <w:rFonts w:hint="eastAsia" w:ascii="宋体" w:hAnsi="宋体" w:eastAsia="宋体" w:cs="宋体"/>
          <w:b/>
          <w:color w:val="auto"/>
          <w:sz w:val="32"/>
          <w:szCs w:val="32"/>
        </w:rPr>
      </w:pPr>
    </w:p>
    <w:p>
      <w:pPr>
        <w:spacing w:line="360" w:lineRule="auto"/>
        <w:rPr>
          <w:rFonts w:hint="eastAsia" w:ascii="宋体" w:hAnsi="宋体" w:eastAsia="宋体" w:cs="宋体"/>
          <w:b/>
          <w:color w:val="auto"/>
          <w:sz w:val="32"/>
          <w:szCs w:val="32"/>
        </w:rPr>
      </w:pPr>
    </w:p>
    <w:p>
      <w:pPr>
        <w:spacing w:line="360" w:lineRule="auto"/>
        <w:jc w:val="center"/>
        <w:rPr>
          <w:rFonts w:hint="eastAsia" w:ascii="宋体" w:hAnsi="宋体" w:eastAsia="宋体" w:cs="宋体"/>
          <w:b/>
          <w:color w:val="auto"/>
          <w:sz w:val="52"/>
          <w:szCs w:val="52"/>
        </w:rPr>
      </w:pPr>
      <w:r>
        <w:rPr>
          <w:rFonts w:hint="eastAsia" w:ascii="宋体" w:hAnsi="宋体" w:eastAsia="宋体" w:cs="宋体"/>
          <w:b/>
          <w:color w:val="auto"/>
          <w:sz w:val="52"/>
          <w:szCs w:val="52"/>
          <w:u w:val="single"/>
        </w:rPr>
        <w:t>xxxxx</w:t>
      </w:r>
      <w:r>
        <w:rPr>
          <w:rFonts w:hint="eastAsia" w:ascii="宋体" w:hAnsi="宋体" w:eastAsia="宋体" w:cs="宋体"/>
          <w:b/>
          <w:color w:val="auto"/>
          <w:sz w:val="52"/>
          <w:szCs w:val="52"/>
        </w:rPr>
        <w:t>项目</w:t>
      </w:r>
    </w:p>
    <w:p>
      <w:pPr>
        <w:spacing w:line="360" w:lineRule="auto"/>
        <w:rPr>
          <w:rFonts w:hint="eastAsia" w:ascii="宋体" w:hAnsi="宋体" w:eastAsia="宋体" w:cs="宋体"/>
          <w:b/>
          <w:color w:val="auto"/>
          <w:sz w:val="52"/>
          <w:szCs w:val="52"/>
        </w:rPr>
      </w:pPr>
    </w:p>
    <w:p>
      <w:pPr>
        <w:spacing w:line="360" w:lineRule="auto"/>
        <w:jc w:val="center"/>
        <w:rPr>
          <w:rFonts w:hint="eastAsia" w:ascii="宋体" w:hAnsi="宋体" w:eastAsia="宋体" w:cs="宋体"/>
          <w:b/>
          <w:color w:val="auto"/>
          <w:sz w:val="32"/>
          <w:szCs w:val="32"/>
        </w:rPr>
      </w:pPr>
      <w:r>
        <w:rPr>
          <w:rFonts w:hint="eastAsia" w:ascii="宋体" w:hAnsi="宋体" w:eastAsia="宋体" w:cs="宋体"/>
          <w:b/>
          <w:color w:val="auto"/>
          <w:sz w:val="52"/>
          <w:szCs w:val="52"/>
          <w:lang w:eastAsia="zh-CN"/>
        </w:rPr>
        <w:t>询价响应</w:t>
      </w:r>
      <w:r>
        <w:rPr>
          <w:rFonts w:hint="eastAsia" w:ascii="宋体" w:hAnsi="宋体" w:eastAsia="宋体" w:cs="宋体"/>
          <w:b/>
          <w:color w:val="auto"/>
          <w:sz w:val="52"/>
          <w:szCs w:val="52"/>
        </w:rPr>
        <w:t>文件</w:t>
      </w:r>
    </w:p>
    <w:p>
      <w:pPr>
        <w:spacing w:line="360" w:lineRule="auto"/>
        <w:jc w:val="left"/>
        <w:rPr>
          <w:rFonts w:hint="eastAsia" w:ascii="宋体" w:hAnsi="宋体" w:eastAsia="宋体" w:cs="宋体"/>
          <w:b/>
          <w:color w:val="auto"/>
          <w:sz w:val="32"/>
          <w:lang w:eastAsia="zh-CN"/>
        </w:rPr>
      </w:pPr>
    </w:p>
    <w:p>
      <w:pPr>
        <w:spacing w:line="360" w:lineRule="auto"/>
        <w:jc w:val="left"/>
        <w:rPr>
          <w:rFonts w:hint="eastAsia" w:ascii="宋体" w:hAnsi="宋体" w:eastAsia="宋体" w:cs="宋体"/>
          <w:b/>
          <w:color w:val="auto"/>
          <w:sz w:val="32"/>
          <w:lang w:eastAsia="zh-CN"/>
        </w:rPr>
      </w:pPr>
    </w:p>
    <w:p>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lang w:eastAsia="zh-CN"/>
        </w:rPr>
        <w:t>申请人</w:t>
      </w:r>
      <w:r>
        <w:rPr>
          <w:rFonts w:hint="eastAsia" w:ascii="宋体" w:hAnsi="宋体" w:eastAsia="宋体" w:cs="宋体"/>
          <w:b/>
          <w:color w:val="auto"/>
          <w:sz w:val="32"/>
        </w:rPr>
        <w:t>名称：</w:t>
      </w:r>
    </w:p>
    <w:p>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rPr>
        <w:t>采购项目编号：</w:t>
      </w:r>
    </w:p>
    <w:p>
      <w:pPr>
        <w:spacing w:line="360" w:lineRule="auto"/>
        <w:ind w:firstLine="790" w:firstLineChars="246"/>
        <w:jc w:val="center"/>
        <w:rPr>
          <w:rFonts w:hint="eastAsia" w:ascii="宋体" w:hAnsi="宋体" w:eastAsia="宋体" w:cs="宋体"/>
          <w:b/>
          <w:color w:val="auto"/>
          <w:sz w:val="32"/>
        </w:rPr>
      </w:pPr>
    </w:p>
    <w:p>
      <w:pPr>
        <w:pStyle w:val="2"/>
        <w:rPr>
          <w:rFonts w:hint="eastAsia" w:ascii="宋体" w:hAnsi="宋体" w:eastAsia="宋体" w:cs="宋体"/>
          <w:color w:val="auto"/>
        </w:rPr>
      </w:pPr>
    </w:p>
    <w:p>
      <w:pPr>
        <w:pStyle w:val="11"/>
        <w:rPr>
          <w:rFonts w:hint="eastAsia" w:ascii="宋体" w:hAnsi="宋体" w:eastAsia="宋体" w:cs="宋体"/>
        </w:rPr>
      </w:pPr>
    </w:p>
    <w:p>
      <w:pPr>
        <w:spacing w:line="360" w:lineRule="auto"/>
        <w:ind w:firstLine="790" w:firstLineChars="246"/>
        <w:jc w:val="center"/>
        <w:rPr>
          <w:rFonts w:hint="eastAsia" w:ascii="宋体" w:hAnsi="宋体" w:eastAsia="宋体" w:cs="宋体"/>
          <w:b/>
          <w:color w:val="auto"/>
          <w:sz w:val="32"/>
        </w:rPr>
      </w:pPr>
      <w:r>
        <w:rPr>
          <w:rFonts w:hint="eastAsia" w:ascii="宋体" w:hAnsi="宋体" w:eastAsia="宋体" w:cs="宋体"/>
          <w:b/>
          <w:color w:val="auto"/>
          <w:sz w:val="32"/>
        </w:rPr>
        <w:t>日 期：XX年X月X日</w:t>
      </w:r>
    </w:p>
    <w:p>
      <w:pPr>
        <w:pStyle w:val="7"/>
        <w:ind w:left="27" w:firstLine="0" w:firstLineChars="0"/>
        <w:jc w:val="center"/>
        <w:rPr>
          <w:rFonts w:hint="eastAsia"/>
          <w:b/>
          <w:bCs/>
          <w:sz w:val="52"/>
          <w:szCs w:val="52"/>
          <w:highlight w:val="none"/>
          <w:u w:val="none"/>
          <w:lang w:eastAsia="zh-CN"/>
        </w:rPr>
      </w:pPr>
    </w:p>
    <w:p>
      <w:pPr>
        <w:pStyle w:val="7"/>
        <w:ind w:left="27" w:firstLine="0" w:firstLineChars="0"/>
        <w:jc w:val="center"/>
        <w:rPr>
          <w:rFonts w:hint="eastAsia"/>
          <w:b/>
          <w:bCs/>
          <w:sz w:val="52"/>
          <w:szCs w:val="52"/>
          <w:highlight w:val="none"/>
          <w:u w:val="none"/>
          <w:lang w:eastAsia="zh-CN"/>
        </w:rPr>
      </w:pPr>
    </w:p>
    <w:p>
      <w:pPr>
        <w:pStyle w:val="7"/>
        <w:ind w:left="27" w:firstLine="0" w:firstLineChars="0"/>
        <w:jc w:val="both"/>
        <w:rPr>
          <w:rFonts w:hint="default"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2：</w:t>
      </w:r>
    </w:p>
    <w:p>
      <w:pPr>
        <w:pStyle w:val="7"/>
        <w:ind w:left="27" w:firstLine="0" w:firstLineChars="0"/>
        <w:jc w:val="center"/>
        <w:rPr>
          <w:rFonts w:hint="eastAsia"/>
          <w:b/>
          <w:bCs/>
          <w:sz w:val="48"/>
          <w:szCs w:val="48"/>
          <w:highlight w:val="none"/>
          <w:u w:val="none"/>
          <w:lang w:eastAsia="zh-CN"/>
        </w:rPr>
      </w:pPr>
      <w:r>
        <w:rPr>
          <w:rFonts w:hint="eastAsia"/>
          <w:b/>
          <w:bCs/>
          <w:sz w:val="48"/>
          <w:szCs w:val="48"/>
          <w:highlight w:val="none"/>
          <w:u w:val="none"/>
          <w:lang w:eastAsia="zh-CN"/>
        </w:rPr>
        <w:t>报价函</w:t>
      </w:r>
    </w:p>
    <w:p>
      <w:pPr>
        <w:pStyle w:val="7"/>
        <w:ind w:left="27" w:firstLine="0" w:firstLineChars="0"/>
        <w:rPr>
          <w:rFonts w:hint="eastAsia"/>
          <w:highlight w:val="none"/>
          <w:u w:val="single"/>
          <w:lang w:eastAsia="zh-CN"/>
        </w:rPr>
      </w:pPr>
    </w:p>
    <w:p>
      <w:pPr>
        <w:pStyle w:val="7"/>
        <w:ind w:left="27" w:firstLine="0" w:firstLineChars="0"/>
        <w:rPr>
          <w:rFonts w:hint="eastAsia"/>
          <w:highlight w:val="none"/>
        </w:rPr>
      </w:pPr>
      <w:r>
        <w:rPr>
          <w:rFonts w:hint="eastAsia"/>
          <w:highlight w:val="none"/>
          <w:u w:val="single"/>
          <w:lang w:eastAsia="zh-CN"/>
        </w:rPr>
        <w:t>叙永县</w:t>
      </w:r>
      <w:r>
        <w:rPr>
          <w:rFonts w:hint="eastAsia"/>
          <w:highlight w:val="none"/>
          <w:u w:val="single"/>
        </w:rPr>
        <w:t>中医医院</w:t>
      </w:r>
      <w:r>
        <w:rPr>
          <w:rFonts w:hint="eastAsia"/>
          <w:highlight w:val="none"/>
        </w:rPr>
        <w:t>：</w:t>
      </w:r>
    </w:p>
    <w:p>
      <w:pPr>
        <w:pStyle w:val="7"/>
        <w:ind w:left="27"/>
        <w:rPr>
          <w:rFonts w:hint="eastAsia"/>
          <w:highlight w:val="none"/>
        </w:rPr>
      </w:pPr>
      <w:r>
        <w:rPr>
          <w:rFonts w:hint="eastAsia"/>
          <w:highlight w:val="none"/>
        </w:rPr>
        <w:t>我方全面研究了 “</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”项目</w:t>
      </w:r>
      <w:r>
        <w:rPr>
          <w:rFonts w:hint="eastAsia"/>
          <w:highlight w:val="none"/>
          <w:lang w:eastAsia="zh-CN"/>
        </w:rPr>
        <w:t>询价邀请函</w:t>
      </w:r>
      <w:r>
        <w:rPr>
          <w:rFonts w:hint="eastAsia"/>
          <w:highlight w:val="none"/>
        </w:rPr>
        <w:t>，决定参加贵单位组织的本项目</w:t>
      </w:r>
      <w:r>
        <w:rPr>
          <w:rFonts w:hint="eastAsia"/>
          <w:highlight w:val="none"/>
          <w:lang w:eastAsia="zh-CN"/>
        </w:rPr>
        <w:t>询价报价</w:t>
      </w:r>
      <w:r>
        <w:rPr>
          <w:rFonts w:hint="eastAsia"/>
          <w:highlight w:val="none"/>
        </w:rPr>
        <w:t>。我方授权</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（姓名、职务）代表我方</w:t>
      </w:r>
      <w:r>
        <w:rPr>
          <w:rFonts w:hint="eastAsia"/>
          <w:highlight w:val="none"/>
          <w:u w:val="single"/>
        </w:rPr>
        <w:t xml:space="preserve">                        </w:t>
      </w:r>
      <w:r>
        <w:rPr>
          <w:rFonts w:hint="eastAsia"/>
          <w:highlight w:val="none"/>
        </w:rPr>
        <w:t>（</w:t>
      </w:r>
      <w:r>
        <w:rPr>
          <w:rFonts w:hint="eastAsia"/>
          <w:highlight w:val="none"/>
          <w:lang w:eastAsia="zh-CN"/>
        </w:rPr>
        <w:t>报价</w:t>
      </w:r>
      <w:r>
        <w:rPr>
          <w:rFonts w:hint="eastAsia"/>
          <w:highlight w:val="none"/>
        </w:rPr>
        <w:t>单位的名称）全权处理本项目的有关事宜。</w:t>
      </w:r>
    </w:p>
    <w:p>
      <w:pPr>
        <w:pStyle w:val="7"/>
        <w:ind w:left="27"/>
        <w:rPr>
          <w:rFonts w:hint="eastAsia"/>
          <w:highlight w:val="none"/>
        </w:rPr>
      </w:pPr>
      <w:r>
        <w:rPr>
          <w:rFonts w:hint="eastAsia"/>
          <w:highlight w:val="none"/>
        </w:rPr>
        <w:t>1、我方自愿按照</w:t>
      </w:r>
      <w:r>
        <w:rPr>
          <w:rFonts w:hint="eastAsia"/>
          <w:highlight w:val="none"/>
          <w:lang w:eastAsia="zh-CN"/>
        </w:rPr>
        <w:t>询价邀请函</w:t>
      </w:r>
      <w:r>
        <w:rPr>
          <w:rFonts w:hint="eastAsia"/>
          <w:highlight w:val="none"/>
        </w:rPr>
        <w:t>的各项要求向</w:t>
      </w:r>
      <w:r>
        <w:rPr>
          <w:rFonts w:hint="eastAsia"/>
          <w:highlight w:val="none"/>
          <w:lang w:eastAsia="zh-CN"/>
        </w:rPr>
        <w:t>采购</w:t>
      </w:r>
      <w:r>
        <w:rPr>
          <w:rFonts w:hint="eastAsia"/>
          <w:highlight w:val="none"/>
        </w:rPr>
        <w:t>人提供所需货物及服务。</w:t>
      </w:r>
    </w:p>
    <w:p>
      <w:pPr>
        <w:pStyle w:val="7"/>
        <w:ind w:left="27"/>
        <w:rPr>
          <w:rFonts w:hint="eastAsia"/>
          <w:highlight w:val="none"/>
        </w:rPr>
      </w:pPr>
      <w:r>
        <w:rPr>
          <w:rFonts w:hint="eastAsia"/>
          <w:highlight w:val="none"/>
        </w:rPr>
        <w:t>2、一旦我方中标，我方将严格履行合同规定的责任和义务。</w:t>
      </w:r>
    </w:p>
    <w:p>
      <w:pPr>
        <w:autoSpaceDE w:val="0"/>
        <w:autoSpaceDN w:val="0"/>
        <w:adjustRightInd w:val="0"/>
        <w:spacing w:line="360" w:lineRule="auto"/>
        <w:ind w:firstLine="420"/>
        <w:rPr>
          <w:rFonts w:hint="eastAsia"/>
          <w:highlight w:val="none"/>
          <w:lang w:val="en-US" w:eastAsia="zh-CN"/>
        </w:rPr>
      </w:pPr>
      <w:r>
        <w:rPr>
          <w:rFonts w:hint="eastAsia"/>
          <w:highlight w:val="none"/>
          <w:lang w:val="en-US" w:eastAsia="zh-CN"/>
        </w:rPr>
        <w:t xml:space="preserve"> 3、</w:t>
      </w:r>
      <w:r>
        <w:rPr>
          <w:rFonts w:hint="eastAsia" w:ascii="宋体" w:hAnsi="宋体" w:eastAsia="宋体"/>
          <w:kern w:val="2"/>
          <w:sz w:val="24"/>
          <w:szCs w:val="22"/>
          <w:highlight w:val="none"/>
          <w:lang w:val="zh-CN" w:eastAsia="zh-CN" w:bidi="ar-SA"/>
        </w:rPr>
        <w:t>按照</w:t>
      </w:r>
      <w:r>
        <w:rPr>
          <w:rFonts w:hint="eastAsia" w:ascii="宋体" w:hAnsi="宋体"/>
          <w:kern w:val="2"/>
          <w:sz w:val="24"/>
          <w:szCs w:val="22"/>
          <w:highlight w:val="none"/>
          <w:lang w:val="en-US" w:eastAsia="zh-CN" w:bidi="ar-SA"/>
        </w:rPr>
        <w:t>询价</w:t>
      </w:r>
      <w:r>
        <w:rPr>
          <w:rFonts w:hint="eastAsia" w:ascii="宋体" w:hAnsi="宋体" w:eastAsia="宋体"/>
          <w:kern w:val="2"/>
          <w:sz w:val="24"/>
          <w:szCs w:val="22"/>
          <w:highlight w:val="none"/>
          <w:lang w:val="en-US" w:eastAsia="zh-CN" w:bidi="ar-SA"/>
        </w:rPr>
        <w:t>邀请函</w:t>
      </w:r>
      <w:r>
        <w:rPr>
          <w:rFonts w:hint="eastAsia" w:ascii="宋体" w:hAnsi="宋体"/>
          <w:kern w:val="2"/>
          <w:sz w:val="24"/>
          <w:szCs w:val="24"/>
          <w:highlight w:val="none"/>
          <w:lang w:val="zh-CN" w:eastAsia="zh-CN" w:bidi="ar-SA"/>
        </w:rPr>
        <w:t>要求的总报价</w:t>
      </w:r>
      <w:r>
        <w:rPr>
          <w:rFonts w:hint="eastAsia" w:ascii="宋体" w:hAnsi="宋体"/>
          <w:kern w:val="2"/>
          <w:sz w:val="24"/>
          <w:szCs w:val="24"/>
          <w:highlight w:val="none"/>
          <w:lang w:val="en-US" w:eastAsia="zh-CN" w:bidi="ar-SA"/>
        </w:rPr>
        <w:t>（包干价）</w:t>
      </w:r>
      <w:r>
        <w:rPr>
          <w:rFonts w:hint="eastAsia" w:ascii="宋体" w:hAnsi="宋体"/>
          <w:kern w:val="2"/>
          <w:sz w:val="24"/>
          <w:szCs w:val="24"/>
          <w:highlight w:val="none"/>
          <w:lang w:val="zh-CN" w:eastAsia="zh-CN" w:bidi="ar-SA"/>
        </w:rPr>
        <w:t>为人民币大写</w:t>
      </w:r>
      <w:r>
        <w:rPr>
          <w:rFonts w:hint="eastAsia" w:ascii="宋体" w:hAnsi="宋体"/>
          <w:kern w:val="2"/>
          <w:sz w:val="24"/>
          <w:szCs w:val="24"/>
          <w:highlight w:val="none"/>
          <w:u w:val="single"/>
          <w:lang w:val="zh-CN" w:eastAsia="zh-CN" w:bidi="ar-SA"/>
        </w:rPr>
        <w:t xml:space="preserve">  </w:t>
      </w:r>
      <w:r>
        <w:rPr>
          <w:rFonts w:hint="eastAsia" w:ascii="宋体" w:hAnsi="宋体"/>
          <w:kern w:val="2"/>
          <w:sz w:val="24"/>
          <w:szCs w:val="24"/>
          <w:highlight w:val="none"/>
          <w:u w:val="single"/>
          <w:lang w:val="en-US" w:eastAsia="zh-CN" w:bidi="ar-SA"/>
        </w:rPr>
        <w:t xml:space="preserve">      </w:t>
      </w:r>
      <w:r>
        <w:rPr>
          <w:rFonts w:hint="eastAsia" w:ascii="宋体" w:hAnsi="宋体"/>
          <w:kern w:val="2"/>
          <w:sz w:val="24"/>
          <w:szCs w:val="24"/>
          <w:highlight w:val="none"/>
          <w:u w:val="single"/>
          <w:lang w:val="zh-CN" w:eastAsia="zh-CN" w:bidi="ar-SA"/>
        </w:rPr>
        <w:t xml:space="preserve"> </w:t>
      </w:r>
      <w:r>
        <w:rPr>
          <w:rFonts w:hint="eastAsia" w:ascii="宋体" w:hAnsi="宋体"/>
          <w:kern w:val="2"/>
          <w:sz w:val="24"/>
          <w:szCs w:val="24"/>
          <w:highlight w:val="none"/>
          <w:u w:val="single"/>
          <w:lang w:val="en-US" w:eastAsia="zh-CN" w:bidi="ar-SA"/>
        </w:rPr>
        <w:t xml:space="preserve">   </w:t>
      </w:r>
      <w:r>
        <w:rPr>
          <w:rFonts w:hint="eastAsia" w:ascii="宋体" w:hAnsi="宋体"/>
          <w:kern w:val="2"/>
          <w:sz w:val="24"/>
          <w:szCs w:val="24"/>
          <w:highlight w:val="none"/>
          <w:u w:val="single"/>
          <w:lang w:val="zh-CN" w:eastAsia="zh-CN" w:bidi="ar-SA"/>
        </w:rPr>
        <w:t xml:space="preserve"> </w:t>
      </w:r>
      <w:r>
        <w:rPr>
          <w:rFonts w:hint="eastAsia" w:ascii="宋体" w:hAnsi="宋体"/>
          <w:kern w:val="2"/>
          <w:sz w:val="24"/>
          <w:szCs w:val="24"/>
          <w:highlight w:val="none"/>
          <w:u w:val="none"/>
          <w:lang w:val="zh-CN" w:eastAsia="zh-CN" w:bidi="ar-SA"/>
        </w:rPr>
        <w:t>元整</w:t>
      </w:r>
      <w:r>
        <w:rPr>
          <w:rFonts w:hint="eastAsia" w:ascii="宋体" w:hAnsi="宋体"/>
          <w:kern w:val="2"/>
          <w:sz w:val="24"/>
          <w:szCs w:val="24"/>
          <w:highlight w:val="none"/>
          <w:lang w:val="zh-CN" w:eastAsia="zh-CN" w:bidi="ar-SA"/>
        </w:rPr>
        <w:t>（即￥</w:t>
      </w:r>
      <w:r>
        <w:rPr>
          <w:rFonts w:hint="eastAsia" w:ascii="宋体" w:hAnsi="宋体"/>
          <w:kern w:val="2"/>
          <w:sz w:val="24"/>
          <w:szCs w:val="24"/>
          <w:highlight w:val="none"/>
          <w:u w:val="single"/>
          <w:lang w:val="en-US" w:eastAsia="zh-CN" w:bidi="ar-SA"/>
        </w:rPr>
        <w:t xml:space="preserve">           </w:t>
      </w:r>
      <w:r>
        <w:rPr>
          <w:rFonts w:hint="eastAsia" w:ascii="宋体" w:hAnsi="宋体"/>
          <w:kern w:val="2"/>
          <w:sz w:val="24"/>
          <w:szCs w:val="24"/>
          <w:highlight w:val="none"/>
          <w:lang w:val="en-US" w:eastAsia="zh-CN" w:bidi="ar-SA"/>
        </w:rPr>
        <w:t>）。</w:t>
      </w:r>
    </w:p>
    <w:p>
      <w:pPr>
        <w:pStyle w:val="7"/>
        <w:ind w:left="27"/>
        <w:rPr>
          <w:rFonts w:hint="eastAsia"/>
          <w:highlight w:val="none"/>
        </w:rPr>
      </w:pPr>
      <w:r>
        <w:rPr>
          <w:rFonts w:hint="eastAsia"/>
          <w:highlight w:val="none"/>
          <w:lang w:val="en-US" w:eastAsia="zh-CN"/>
        </w:rPr>
        <w:t>4</w:t>
      </w:r>
      <w:r>
        <w:rPr>
          <w:rFonts w:hint="eastAsia"/>
          <w:highlight w:val="none"/>
        </w:rPr>
        <w:t>、我方愿意提供贵</w:t>
      </w:r>
      <w:r>
        <w:rPr>
          <w:rFonts w:hint="eastAsia"/>
          <w:highlight w:val="none"/>
          <w:lang w:val="en-US" w:eastAsia="zh-CN"/>
        </w:rPr>
        <w:t>单位</w:t>
      </w:r>
      <w:r>
        <w:rPr>
          <w:rFonts w:hint="eastAsia"/>
          <w:highlight w:val="none"/>
        </w:rPr>
        <w:t>可能另外要求的，与</w:t>
      </w:r>
      <w:r>
        <w:rPr>
          <w:rFonts w:hint="eastAsia"/>
          <w:highlight w:val="none"/>
          <w:lang w:eastAsia="zh-CN"/>
        </w:rPr>
        <w:t>询价</w:t>
      </w:r>
      <w:r>
        <w:rPr>
          <w:rFonts w:hint="eastAsia"/>
          <w:highlight w:val="none"/>
        </w:rPr>
        <w:t>有关的文件资料，并保证我方已提供和将要提供的文件资料是真实、准确的。</w:t>
      </w:r>
    </w:p>
    <w:p>
      <w:pPr>
        <w:autoSpaceDE w:val="0"/>
        <w:autoSpaceDN w:val="0"/>
        <w:adjustRightInd w:val="0"/>
        <w:spacing w:line="360" w:lineRule="auto"/>
        <w:ind w:firstLine="420"/>
        <w:rPr>
          <w:rFonts w:hint="eastAsia" w:ascii="宋体" w:hAnsi="宋体" w:eastAsia="宋体" w:cs="宋体"/>
          <w:sz w:val="24"/>
          <w:szCs w:val="24"/>
          <w:highlight w:val="none"/>
          <w:lang w:val="zh-CN"/>
        </w:rPr>
      </w:pPr>
      <w:r>
        <w:rPr>
          <w:rFonts w:hint="eastAsia" w:ascii="宋体" w:hAnsi="宋体" w:eastAsia="宋体" w:cs="宋体"/>
          <w:color w:val="000000"/>
          <w:sz w:val="24"/>
          <w:szCs w:val="24"/>
          <w:highlight w:val="none"/>
          <w:lang w:val="en-US" w:eastAsia="zh-CN"/>
        </w:rPr>
        <w:t xml:space="preserve"> </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lang w:val="zh-CN"/>
        </w:rPr>
        <w:t>、我方决不提供虚假材料谋取成交，决不采取不正当手段诋毁、排挤其他供应商，决不与采购人、其它供应商或者采购人恶意串通，决不拒绝有关部门监督检查或提供虚假情况，如有违反，</w:t>
      </w:r>
      <w:r>
        <w:rPr>
          <w:rFonts w:hint="eastAsia" w:ascii="宋体" w:hAnsi="宋体" w:eastAsia="宋体" w:cs="宋体"/>
          <w:sz w:val="24"/>
          <w:szCs w:val="24"/>
          <w:highlight w:val="none"/>
          <w:lang w:val="zh-CN"/>
        </w:rPr>
        <w:t>无条件接受贵方及相关管理部门的处罚。</w:t>
      </w:r>
    </w:p>
    <w:p>
      <w:pPr>
        <w:autoSpaceDE w:val="0"/>
        <w:autoSpaceDN w:val="0"/>
        <w:adjustRightIn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lang w:val="zh-CN"/>
        </w:rPr>
        <w:t>、</w:t>
      </w:r>
      <w:r>
        <w:rPr>
          <w:rFonts w:hint="eastAsia" w:ascii="宋体" w:hAnsi="宋体" w:cs="宋体"/>
          <w:sz w:val="24"/>
          <w:szCs w:val="24"/>
          <w:highlight w:val="none"/>
          <w:lang w:val="en-US" w:eastAsia="zh-CN"/>
        </w:rPr>
        <w:t>其他：</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w:t>
      </w:r>
    </w:p>
    <w:p>
      <w:pPr>
        <w:pStyle w:val="7"/>
        <w:ind w:left="27"/>
        <w:rPr>
          <w:rFonts w:hint="eastAsia" w:eastAsia="宋体"/>
          <w:highlight w:val="none"/>
          <w:lang w:val="en-US" w:eastAsia="zh-CN"/>
        </w:rPr>
      </w:pPr>
      <w:r>
        <w:rPr>
          <w:rFonts w:hint="eastAsia"/>
          <w:highlight w:val="none"/>
          <w:lang w:val="en-US" w:eastAsia="zh-CN"/>
        </w:rPr>
        <w:t xml:space="preserve"> </w:t>
      </w:r>
    </w:p>
    <w:p>
      <w:pPr>
        <w:pStyle w:val="7"/>
        <w:spacing w:line="240" w:lineRule="auto"/>
        <w:ind w:left="27"/>
        <w:rPr>
          <w:rFonts w:hint="eastAsia"/>
          <w:highlight w:val="none"/>
        </w:rPr>
      </w:pPr>
    </w:p>
    <w:p>
      <w:pPr>
        <w:pStyle w:val="7"/>
        <w:spacing w:line="240" w:lineRule="auto"/>
        <w:ind w:left="27"/>
        <w:rPr>
          <w:rFonts w:hint="eastAsia"/>
          <w:highlight w:val="none"/>
        </w:rPr>
      </w:pPr>
    </w:p>
    <w:p>
      <w:pPr>
        <w:pStyle w:val="7"/>
        <w:spacing w:line="240" w:lineRule="auto"/>
        <w:ind w:left="0" w:leftChars="0" w:firstLine="0" w:firstLineChars="0"/>
        <w:rPr>
          <w:rFonts w:hint="eastAsia"/>
          <w:highlight w:val="none"/>
        </w:rPr>
      </w:pP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highlight w:val="none"/>
        </w:rPr>
      </w:pPr>
      <w:r>
        <w:rPr>
          <w:rFonts w:hint="eastAsia"/>
          <w:highlight w:val="none"/>
          <w:lang w:eastAsia="zh-CN"/>
        </w:rPr>
        <w:t>报价</w:t>
      </w:r>
      <w:r>
        <w:rPr>
          <w:rFonts w:hint="eastAsia"/>
          <w:highlight w:val="none"/>
        </w:rPr>
        <w:t>人名称：        （盖章）</w:t>
      </w: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eastAsia="宋体"/>
          <w:highlight w:val="none"/>
          <w:lang w:eastAsia="zh-CN"/>
        </w:rPr>
      </w:pPr>
      <w:r>
        <w:rPr>
          <w:rFonts w:hint="eastAsia"/>
          <w:highlight w:val="none"/>
        </w:rPr>
        <w:t>法定代表人</w:t>
      </w:r>
      <w:r>
        <w:rPr>
          <w:rFonts w:hint="eastAsia"/>
          <w:highlight w:val="none"/>
          <w:lang w:eastAsia="zh-CN"/>
        </w:rPr>
        <w:t>（签字或盖章）：</w:t>
      </w: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highlight w:val="none"/>
        </w:rPr>
      </w:pPr>
      <w:r>
        <w:rPr>
          <w:rFonts w:hint="eastAsia"/>
          <w:highlight w:val="none"/>
        </w:rPr>
        <w:t>授权代表（签字</w:t>
      </w:r>
      <w:r>
        <w:rPr>
          <w:rFonts w:hint="eastAsia"/>
          <w:highlight w:val="none"/>
          <w:lang w:eastAsia="zh-CN"/>
        </w:rPr>
        <w:t>或盖章</w:t>
      </w:r>
      <w:r>
        <w:rPr>
          <w:rFonts w:hint="eastAsia"/>
          <w:highlight w:val="none"/>
        </w:rPr>
        <w:t>）：</w:t>
      </w: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highlight w:val="none"/>
        </w:rPr>
      </w:pPr>
      <w:r>
        <w:rPr>
          <w:rFonts w:hint="eastAsia"/>
          <w:highlight w:val="none"/>
        </w:rPr>
        <w:t>通讯地址：</w:t>
      </w: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highlight w:val="none"/>
        </w:rPr>
      </w:pPr>
      <w:r>
        <w:rPr>
          <w:rFonts w:hint="eastAsia"/>
          <w:highlight w:val="none"/>
        </w:rPr>
        <w:t>邮政编码：</w:t>
      </w: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highlight w:val="none"/>
        </w:rPr>
      </w:pPr>
      <w:r>
        <w:rPr>
          <w:rFonts w:hint="eastAsia"/>
          <w:highlight w:val="none"/>
        </w:rPr>
        <w:t>联系电话：</w:t>
      </w: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highlight w:val="none"/>
        </w:rPr>
      </w:pPr>
      <w:r>
        <w:rPr>
          <w:rFonts w:hint="eastAsia"/>
          <w:highlight w:val="none"/>
        </w:rPr>
        <w:t>传    真：</w:t>
      </w:r>
    </w:p>
    <w:p>
      <w:pPr>
        <w:pStyle w:val="7"/>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highlight w:val="none"/>
        </w:rPr>
      </w:pPr>
      <w:r>
        <w:rPr>
          <w:rFonts w:hint="eastAsia"/>
          <w:highlight w:val="none"/>
        </w:rPr>
        <w:t>日    期：</w:t>
      </w:r>
    </w:p>
    <w:p/>
    <w:p>
      <w:pPr>
        <w:pStyle w:val="3"/>
        <w:spacing w:line="400" w:lineRule="exact"/>
        <w:jc w:val="both"/>
        <w:rPr>
          <w:rFonts w:hint="eastAsia"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3：</w:t>
      </w:r>
    </w:p>
    <w:p>
      <w:pPr>
        <w:pStyle w:val="3"/>
        <w:spacing w:line="400" w:lineRule="exact"/>
        <w:jc w:val="center"/>
        <w:rPr>
          <w:rFonts w:hint="eastAsia" w:ascii="宋体" w:hAnsi="宋体" w:eastAsia="宋体" w:cs="宋体"/>
          <w:sz w:val="44"/>
          <w:szCs w:val="44"/>
        </w:rPr>
      </w:pPr>
      <w:r>
        <w:rPr>
          <w:rFonts w:hint="eastAsia" w:ascii="宋体" w:hAnsi="宋体" w:eastAsia="宋体" w:cs="宋体"/>
          <w:sz w:val="36"/>
          <w:szCs w:val="36"/>
        </w:rPr>
        <w:t>法定代表人</w:t>
      </w:r>
      <w:r>
        <w:rPr>
          <w:rFonts w:hint="eastAsia" w:ascii="宋体" w:hAnsi="宋体" w:eastAsia="宋体" w:cs="宋体"/>
          <w:sz w:val="36"/>
          <w:szCs w:val="36"/>
          <w:lang w:val="en-US" w:eastAsia="zh-CN"/>
        </w:rPr>
        <w:t>/单位负责人</w:t>
      </w:r>
      <w:r>
        <w:rPr>
          <w:rFonts w:hint="eastAsia" w:ascii="宋体" w:hAnsi="宋体" w:eastAsia="宋体" w:cs="宋体"/>
          <w:sz w:val="36"/>
          <w:szCs w:val="36"/>
        </w:rPr>
        <w:t>授权书</w:t>
      </w:r>
    </w:p>
    <w:p>
      <w:pPr>
        <w:spacing w:line="400" w:lineRule="exact"/>
        <w:jc w:val="center"/>
        <w:rPr>
          <w:rFonts w:hint="eastAsia" w:ascii="宋体" w:hAnsi="宋体" w:eastAsia="宋体" w:cs="宋体"/>
          <w:b/>
          <w:sz w:val="44"/>
        </w:rPr>
      </w:pPr>
    </w:p>
    <w:p>
      <w:pPr>
        <w:spacing w:line="360" w:lineRule="auto"/>
        <w:rPr>
          <w:rFonts w:hint="eastAsia" w:ascii="宋体" w:hAnsi="宋体" w:eastAsia="宋体" w:cs="宋体"/>
          <w:sz w:val="24"/>
        </w:rPr>
      </w:pPr>
      <w:r>
        <w:rPr>
          <w:rFonts w:hint="eastAsia" w:ascii="宋体" w:hAnsi="宋体" w:eastAsia="宋体" w:cs="宋体"/>
          <w:bCs/>
          <w:sz w:val="24"/>
          <w:u w:val="single"/>
        </w:rPr>
        <w:t>叙永县中医医院</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w:t>
      </w: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（法定代表人</w:t>
      </w:r>
      <w:r>
        <w:rPr>
          <w:rFonts w:hint="eastAsia" w:ascii="宋体" w:hAnsi="宋体" w:eastAsia="宋体" w:cs="宋体"/>
          <w:sz w:val="24"/>
          <w:lang w:val="en-US" w:eastAsia="zh-CN"/>
        </w:rPr>
        <w:t>/单位负责人</w:t>
      </w:r>
      <w:r>
        <w:rPr>
          <w:rFonts w:hint="eastAsia" w:ascii="宋体" w:hAnsi="宋体" w:eastAsia="宋体" w:cs="宋体"/>
          <w:sz w:val="24"/>
        </w:rPr>
        <w:t>姓名、职务）授权</w:t>
      </w:r>
      <w:r>
        <w:rPr>
          <w:rFonts w:hint="eastAsia" w:ascii="宋体" w:hAnsi="宋体" w:eastAsia="宋体" w:cs="宋体"/>
          <w:sz w:val="24"/>
          <w:u w:val="single"/>
        </w:rPr>
        <w:t xml:space="preserve">     </w:t>
      </w:r>
      <w:r>
        <w:rPr>
          <w:rFonts w:hint="eastAsia" w:ascii="宋体" w:hAnsi="宋体" w:eastAsia="宋体" w:cs="宋体"/>
          <w:sz w:val="24"/>
        </w:rPr>
        <w:t>（被授权人姓名、职务）为我方 “</w:t>
      </w:r>
      <w:r>
        <w:rPr>
          <w:rFonts w:hint="eastAsia" w:ascii="宋体" w:hAnsi="宋体" w:eastAsia="宋体" w:cs="宋体"/>
          <w:sz w:val="24"/>
          <w:u w:val="single"/>
        </w:rPr>
        <w:t xml:space="preserve">       </w:t>
      </w:r>
      <w:r>
        <w:rPr>
          <w:rFonts w:hint="eastAsia" w:ascii="宋体" w:hAnsi="宋体" w:eastAsia="宋体" w:cs="宋体"/>
          <w:sz w:val="24"/>
        </w:rPr>
        <w:t xml:space="preserve"> ” 项目（项目编号、包号）</w:t>
      </w:r>
      <w:r>
        <w:rPr>
          <w:rFonts w:hint="eastAsia" w:ascii="宋体" w:hAnsi="宋体" w:eastAsia="宋体" w:cs="宋体"/>
          <w:sz w:val="24"/>
          <w:lang w:eastAsia="zh-CN"/>
        </w:rPr>
        <w:t>采购</w:t>
      </w:r>
      <w:r>
        <w:rPr>
          <w:rFonts w:hint="eastAsia" w:ascii="宋体" w:hAnsi="宋体" w:eastAsia="宋体" w:cs="宋体"/>
          <w:sz w:val="24"/>
        </w:rPr>
        <w:t>活动的合法代表，以我方名义全权处理</w:t>
      </w:r>
      <w:r>
        <w:rPr>
          <w:rFonts w:hint="eastAsia" w:ascii="宋体" w:hAnsi="宋体" w:eastAsia="宋体" w:cs="宋体"/>
          <w:sz w:val="24"/>
          <w:lang w:eastAsia="zh-CN"/>
        </w:rPr>
        <w:t>与</w:t>
      </w:r>
      <w:r>
        <w:rPr>
          <w:rFonts w:hint="eastAsia" w:ascii="宋体" w:hAnsi="宋体" w:eastAsia="宋体" w:cs="宋体"/>
          <w:sz w:val="24"/>
        </w:rPr>
        <w:t>该项目有关</w:t>
      </w:r>
      <w:r>
        <w:rPr>
          <w:rFonts w:hint="eastAsia" w:ascii="宋体" w:hAnsi="宋体" w:eastAsia="宋体" w:cs="宋体"/>
          <w:sz w:val="24"/>
          <w:lang w:eastAsia="zh-CN"/>
        </w:rPr>
        <w:t>的采购</w:t>
      </w:r>
      <w:r>
        <w:rPr>
          <w:rFonts w:hint="eastAsia" w:ascii="宋体" w:hAnsi="宋体" w:eastAsia="宋体" w:cs="宋体"/>
          <w:sz w:val="24"/>
        </w:rPr>
        <w:t>、签订合同以及执行合同等一切事宜。</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pPr>
        <w:spacing w:line="400" w:lineRule="exact"/>
        <w:ind w:firstLine="480" w:firstLineChars="200"/>
        <w:rPr>
          <w:rFonts w:hint="eastAsia" w:ascii="宋体" w:hAnsi="宋体" w:eastAsia="宋体" w:cs="宋体"/>
          <w:sz w:val="24"/>
        </w:rPr>
      </w:pPr>
    </w:p>
    <w:p>
      <w:pPr>
        <w:spacing w:line="400" w:lineRule="exact"/>
        <w:ind w:firstLine="480" w:firstLineChars="200"/>
        <w:rPr>
          <w:rFonts w:hint="eastAsia" w:ascii="宋体" w:hAnsi="宋体" w:eastAsia="宋体" w:cs="宋体"/>
          <w:sz w:val="24"/>
          <w:szCs w:val="24"/>
        </w:rPr>
      </w:pPr>
    </w:p>
    <w:p>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/单位负责人（委托人）</w:t>
      </w:r>
      <w:r>
        <w:rPr>
          <w:rFonts w:hint="eastAsia" w:ascii="宋体" w:hAnsi="宋体" w:eastAsia="宋体" w:cs="宋体"/>
          <w:sz w:val="24"/>
          <w:szCs w:val="24"/>
        </w:rPr>
        <w:t>签字或盖章：</w:t>
      </w:r>
    </w:p>
    <w:p>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授权代表</w:t>
      </w:r>
      <w:r>
        <w:rPr>
          <w:rFonts w:hint="eastAsia" w:ascii="宋体" w:hAnsi="宋体" w:eastAsia="宋体" w:cs="宋体"/>
          <w:sz w:val="24"/>
          <w:szCs w:val="24"/>
          <w:lang w:eastAsia="zh-CN"/>
        </w:rPr>
        <w:t>（被授权人）</w:t>
      </w:r>
      <w:r>
        <w:rPr>
          <w:rFonts w:hint="eastAsia" w:ascii="宋体" w:hAnsi="宋体" w:eastAsia="宋体" w:cs="宋体"/>
          <w:sz w:val="24"/>
          <w:szCs w:val="24"/>
        </w:rPr>
        <w:t>签字：</w:t>
      </w:r>
    </w:p>
    <w:p>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pPr>
        <w:spacing w:line="480" w:lineRule="auto"/>
        <w:ind w:firstLine="480" w:firstLineChars="200"/>
        <w:rPr>
          <w:rFonts w:hint="eastAsia" w:ascii="宋体" w:hAnsi="宋体" w:eastAsia="宋体" w:cs="宋体"/>
          <w:b/>
          <w:sz w:val="28"/>
          <w:szCs w:val="28"/>
        </w:rPr>
      </w:pPr>
      <w:r>
        <w:rPr>
          <w:rFonts w:hint="eastAsia" w:ascii="宋体" w:hAnsi="宋体" w:eastAsia="宋体" w:cs="宋体"/>
          <w:sz w:val="24"/>
          <w:szCs w:val="24"/>
        </w:rPr>
        <w:t>日    期：</w:t>
      </w:r>
    </w:p>
    <w:p>
      <w:pPr>
        <w:pStyle w:val="7"/>
        <w:ind w:left="0" w:leftChars="0" w:firstLine="0" w:firstLineChars="0"/>
        <w:jc w:val="both"/>
        <w:rPr>
          <w:rFonts w:hint="default" w:ascii="黑体" w:hAnsi="黑体" w:eastAsia="黑体" w:cs="黑体"/>
          <w:b/>
          <w:bCs/>
          <w:sz w:val="32"/>
          <w:szCs w:val="32"/>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注：</w:t>
      </w:r>
      <w:r>
        <w:rPr>
          <w:rFonts w:hint="eastAsia" w:ascii="宋体" w:hAnsi="宋体" w:cs="宋体"/>
          <w:sz w:val="24"/>
          <w:szCs w:val="24"/>
          <w:lang w:val="en-US" w:eastAsia="zh-CN"/>
        </w:rPr>
        <w:t>1、供应商为法人单位时提供“法定代表人授权书”，供应商为其他组织时提供“单位负责人授权书”，供应商为自然人时提供“自然人身份证明材料”。</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2、</w:t>
      </w:r>
      <w:r>
        <w:rPr>
          <w:rFonts w:hint="eastAsia" w:ascii="宋体" w:hAnsi="宋体" w:eastAsia="宋体" w:cs="宋体"/>
          <w:b/>
          <w:bCs/>
          <w:sz w:val="24"/>
          <w:szCs w:val="24"/>
        </w:rPr>
        <w:t>应附法定代表人/单位负责人身份证明材料复印件和授权代表身份证明材料复印件。</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、身份证明材料包括居民身份证或户口本或军官证或护照等。</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ascii="宋体" w:hAnsi="宋体" w:cs="宋体"/>
          <w:sz w:val="24"/>
          <w:szCs w:val="24"/>
          <w:lang w:val="en-US" w:eastAsia="zh-CN"/>
        </w:rPr>
        <w:t>4</w:t>
      </w:r>
      <w:r>
        <w:rPr>
          <w:rFonts w:hint="eastAsia" w:ascii="宋体" w:hAnsi="宋体" w:eastAsia="宋体" w:cs="宋体"/>
          <w:sz w:val="24"/>
          <w:szCs w:val="24"/>
        </w:rPr>
        <w:t>、身份证明材料应同时提供其在有效期的材料，如居民身份证正、反面复印件。</w:t>
      </w: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法定代表人/单位负责人身份证明材料复印件：</w:t>
      </w:r>
    </w:p>
    <w:tbl>
      <w:tblPr>
        <w:tblStyle w:val="14"/>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7"/>
        <w:gridCol w:w="4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4587" w:type="dxa"/>
            <w:noWrap w:val="0"/>
            <w:vAlign w:val="top"/>
          </w:tcPr>
          <w:p>
            <w:pPr>
              <w:pStyle w:val="2"/>
              <w:rPr>
                <w:rFonts w:hint="eastAsia" w:ascii="宋体" w:hAnsi="宋体" w:eastAsia="宋体" w:cs="宋体"/>
                <w:b/>
                <w:bCs/>
                <w:sz w:val="24"/>
                <w:szCs w:val="24"/>
              </w:rPr>
            </w:pPr>
          </w:p>
          <w:p>
            <w:pPr>
              <w:pStyle w:val="2"/>
              <w:rPr>
                <w:rFonts w:hint="eastAsia" w:ascii="宋体" w:hAnsi="宋体" w:eastAsia="宋体" w:cs="宋体"/>
                <w:b/>
                <w:bCs/>
                <w:sz w:val="24"/>
                <w:szCs w:val="24"/>
              </w:rPr>
            </w:pPr>
          </w:p>
        </w:tc>
        <w:tc>
          <w:tcPr>
            <w:tcW w:w="4588" w:type="dxa"/>
            <w:noWrap w:val="0"/>
            <w:vAlign w:val="top"/>
          </w:tcPr>
          <w:p>
            <w:pPr>
              <w:pStyle w:val="2"/>
              <w:rPr>
                <w:rFonts w:hint="eastAsia" w:ascii="宋体" w:hAnsi="宋体" w:eastAsia="宋体" w:cs="宋体"/>
                <w:b/>
                <w:bCs/>
                <w:sz w:val="24"/>
                <w:szCs w:val="24"/>
              </w:rPr>
            </w:pPr>
          </w:p>
        </w:tc>
      </w:tr>
    </w:tbl>
    <w:p>
      <w:pPr>
        <w:spacing w:line="400" w:lineRule="exact"/>
        <w:rPr>
          <w:rFonts w:hint="eastAsia" w:ascii="宋体" w:hAnsi="宋体" w:eastAsia="宋体" w:cs="宋体"/>
          <w:b/>
          <w:bCs/>
          <w:sz w:val="24"/>
          <w:szCs w:val="24"/>
        </w:rPr>
      </w:pPr>
      <w:r>
        <w:rPr>
          <w:rFonts w:hint="eastAsia" w:ascii="宋体" w:hAnsi="宋体" w:eastAsia="宋体" w:cs="宋体"/>
          <w:b/>
          <w:bCs/>
          <w:sz w:val="24"/>
          <w:szCs w:val="24"/>
        </w:rPr>
        <w:t>授权代表身份证明材料复印件：</w:t>
      </w:r>
    </w:p>
    <w:tbl>
      <w:tblPr>
        <w:tblStyle w:val="14"/>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09" w:type="dxa"/>
            <w:noWrap w:val="0"/>
            <w:vAlign w:val="top"/>
          </w:tcPr>
          <w:p>
            <w:pPr>
              <w:pStyle w:val="2"/>
              <w:rPr>
                <w:rFonts w:hint="eastAsia" w:ascii="宋体" w:hAnsi="宋体" w:eastAsia="宋体" w:cs="宋体"/>
                <w:b/>
                <w:bCs/>
                <w:sz w:val="24"/>
                <w:szCs w:val="24"/>
              </w:rPr>
            </w:pPr>
          </w:p>
          <w:p>
            <w:pPr>
              <w:pStyle w:val="2"/>
              <w:rPr>
                <w:rFonts w:hint="eastAsia" w:ascii="宋体" w:hAnsi="宋体" w:eastAsia="宋体" w:cs="宋体"/>
                <w:b/>
                <w:bCs/>
                <w:sz w:val="24"/>
                <w:szCs w:val="24"/>
              </w:rPr>
            </w:pPr>
          </w:p>
        </w:tc>
        <w:tc>
          <w:tcPr>
            <w:tcW w:w="4510" w:type="dxa"/>
            <w:noWrap w:val="0"/>
            <w:vAlign w:val="top"/>
          </w:tcPr>
          <w:p>
            <w:pPr>
              <w:pStyle w:val="2"/>
              <w:rPr>
                <w:rFonts w:hint="eastAsia" w:ascii="宋体" w:hAnsi="宋体" w:eastAsia="宋体" w:cs="宋体"/>
                <w:b/>
                <w:bCs/>
                <w:sz w:val="24"/>
                <w:szCs w:val="24"/>
              </w:rPr>
            </w:pPr>
          </w:p>
        </w:tc>
      </w:tr>
    </w:tbl>
    <w:p>
      <w:pPr>
        <w:pStyle w:val="7"/>
        <w:ind w:left="0" w:leftChars="0" w:firstLine="0" w:firstLineChars="0"/>
        <w:jc w:val="both"/>
        <w:rPr>
          <w:rFonts w:hint="default"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4：</w:t>
      </w:r>
    </w:p>
    <w:p>
      <w:pPr>
        <w:widowControl/>
        <w:spacing w:line="340" w:lineRule="exact"/>
        <w:jc w:val="left"/>
        <w:outlineLvl w:val="1"/>
        <w:rPr>
          <w:rFonts w:hint="eastAsia" w:ascii="宋体" w:hAnsi="宋体" w:eastAsia="宋体" w:cs="宋体"/>
          <w:b/>
          <w:sz w:val="52"/>
          <w:szCs w:val="52"/>
        </w:rPr>
      </w:pPr>
    </w:p>
    <w:p>
      <w:pPr>
        <w:keepNext w:val="0"/>
        <w:keepLines w:val="0"/>
        <w:pageBreakBefore w:val="0"/>
        <w:widowControl/>
        <w:kinsoku/>
        <w:wordWrap/>
        <w:overflowPunct/>
        <w:topLinePunct w:val="0"/>
        <w:autoSpaceDE/>
        <w:autoSpaceDN/>
        <w:bidi w:val="0"/>
        <w:adjustRightInd/>
        <w:snapToGrid/>
        <w:spacing w:line="500" w:lineRule="exact"/>
        <w:jc w:val="center"/>
        <w:textAlignment w:val="auto"/>
        <w:outlineLvl w:val="1"/>
        <w:rPr>
          <w:rFonts w:hint="eastAsia" w:ascii="宋体" w:hAnsi="宋体" w:eastAsia="宋体" w:cs="宋体"/>
          <w:sz w:val="24"/>
        </w:rPr>
      </w:pPr>
      <w:r>
        <w:rPr>
          <w:rFonts w:hint="eastAsia" w:ascii="宋体" w:hAnsi="宋体" w:eastAsia="宋体" w:cs="宋体"/>
          <w:b/>
          <w:sz w:val="48"/>
          <w:szCs w:val="48"/>
        </w:rPr>
        <w:t>承诺函</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4"/>
        </w:rPr>
      </w:pPr>
    </w:p>
    <w:p>
      <w:pPr>
        <w:pStyle w:val="7"/>
        <w:ind w:left="27" w:firstLine="0" w:firstLineChars="0"/>
        <w:rPr>
          <w:rFonts w:hint="eastAsia"/>
          <w:highlight w:val="none"/>
        </w:rPr>
      </w:pPr>
      <w:r>
        <w:rPr>
          <w:rFonts w:hint="eastAsia"/>
          <w:highlight w:val="none"/>
          <w:u w:val="single"/>
          <w:lang w:eastAsia="zh-CN"/>
        </w:rPr>
        <w:t>叙永县</w:t>
      </w:r>
      <w:r>
        <w:rPr>
          <w:rFonts w:hint="eastAsia"/>
          <w:highlight w:val="none"/>
          <w:u w:val="single"/>
        </w:rPr>
        <w:t>中医医院</w:t>
      </w:r>
      <w:r>
        <w:rPr>
          <w:rFonts w:hint="eastAsia"/>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我单位作为本次采购项目的投标人，根据</w:t>
      </w:r>
      <w:r>
        <w:rPr>
          <w:rFonts w:hint="eastAsia" w:ascii="宋体" w:hAnsi="宋体" w:cs="宋体"/>
          <w:sz w:val="24"/>
          <w:lang w:eastAsia="zh-CN"/>
        </w:rPr>
        <w:t>询价</w:t>
      </w:r>
      <w:r>
        <w:rPr>
          <w:rFonts w:hint="eastAsia" w:ascii="宋体" w:hAnsi="宋体" w:eastAsia="宋体" w:cs="宋体"/>
          <w:sz w:val="24"/>
        </w:rPr>
        <w:t>文件要求，现郑重承诺如下：</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rPr>
      </w:pPr>
      <w:r>
        <w:rPr>
          <w:rFonts w:hint="eastAsia" w:ascii="宋体" w:hAnsi="宋体" w:eastAsia="宋体" w:cs="宋体"/>
          <w:b/>
          <w:bCs/>
          <w:sz w:val="24"/>
        </w:rPr>
        <w:t xml:space="preserve"> 一、具备《中华人民共和国政府采购法》第二十二条第一款和本项目规定的条件：</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（一）具有独立承担民事责任的能力；</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（二）具有良好的商业信誉和健全的财务会计制度；</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（三）具有履行合同所必需的设备和专业技术能力；</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（四）有依法缴纳税收和社会保障资金的良好记录；</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（五）参加</w:t>
      </w:r>
      <w:r>
        <w:rPr>
          <w:rFonts w:hint="eastAsia" w:ascii="宋体" w:hAnsi="宋体" w:cs="宋体"/>
          <w:b/>
          <w:bCs/>
          <w:sz w:val="24"/>
          <w:lang w:eastAsia="zh-CN"/>
        </w:rPr>
        <w:t>本次</w:t>
      </w:r>
      <w:r>
        <w:rPr>
          <w:rFonts w:hint="eastAsia" w:ascii="宋体" w:hAnsi="宋体" w:eastAsia="宋体" w:cs="宋体"/>
          <w:b/>
          <w:bCs/>
          <w:sz w:val="24"/>
        </w:rPr>
        <w:t>采购活动前三年内，在经营活动中没有重大违法记录</w:t>
      </w:r>
      <w:r>
        <w:rPr>
          <w:rFonts w:hint="eastAsia" w:ascii="宋体" w:hAnsi="宋体" w:cs="宋体"/>
          <w:b/>
          <w:bCs/>
          <w:sz w:val="24"/>
          <w:lang w:eastAsia="zh-CN"/>
        </w:rPr>
        <w:t>，</w:t>
      </w:r>
      <w:r>
        <w:rPr>
          <w:rFonts w:hint="eastAsia" w:ascii="宋体" w:hAnsi="宋体" w:eastAsia="宋体" w:cs="宋体"/>
          <w:b/>
          <w:bCs/>
          <w:sz w:val="24"/>
        </w:rPr>
        <w:t>遵守相关的法律和法规，未受到相关行政部门处分；</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cs="宋体"/>
          <w:b/>
          <w:bCs/>
          <w:sz w:val="24"/>
          <w:lang w:eastAsia="zh-CN"/>
        </w:rPr>
      </w:pPr>
      <w:r>
        <w:rPr>
          <w:rFonts w:hint="eastAsia" w:ascii="宋体" w:hAnsi="宋体" w:cs="宋体"/>
          <w:b/>
          <w:bCs/>
          <w:sz w:val="24"/>
          <w:lang w:eastAsia="zh-CN"/>
        </w:rPr>
        <w:t>（六）</w:t>
      </w:r>
      <w:r>
        <w:rPr>
          <w:rFonts w:hint="eastAsia" w:ascii="宋体" w:hAnsi="宋体" w:eastAsia="宋体" w:cs="宋体"/>
          <w:b/>
          <w:bCs/>
          <w:sz w:val="24"/>
        </w:rPr>
        <w:t>截至投标截止日未被列入失信被执行人、重大税收违法案件当事人名单、政府采购严重违法失信行为记录名单</w:t>
      </w:r>
      <w:r>
        <w:rPr>
          <w:rFonts w:hint="eastAsia" w:ascii="宋体" w:hAnsi="宋体" w:cs="宋体"/>
          <w:b/>
          <w:bCs/>
          <w:sz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cs="宋体"/>
          <w:b/>
          <w:bCs/>
          <w:sz w:val="24"/>
          <w:lang w:eastAsia="zh-CN"/>
        </w:rPr>
      </w:pPr>
      <w:r>
        <w:rPr>
          <w:rFonts w:hint="eastAsia" w:ascii="宋体" w:hAnsi="宋体" w:cs="宋体"/>
          <w:b/>
          <w:bCs/>
          <w:sz w:val="24"/>
          <w:lang w:eastAsia="zh-CN"/>
        </w:rPr>
        <w:t>（七）</w:t>
      </w:r>
      <w:r>
        <w:rPr>
          <w:rFonts w:hint="eastAsia" w:ascii="宋体" w:hAnsi="宋体" w:eastAsia="宋体" w:cs="宋体"/>
          <w:b/>
          <w:bCs/>
          <w:sz w:val="24"/>
        </w:rPr>
        <w:t>参加本次采购活动前三年内</w:t>
      </w:r>
      <w:r>
        <w:rPr>
          <w:rFonts w:hint="eastAsia" w:ascii="宋体" w:hAnsi="宋体" w:cs="宋体"/>
          <w:b/>
          <w:bCs/>
          <w:sz w:val="24"/>
          <w:lang w:eastAsia="zh-CN"/>
        </w:rPr>
        <w:t>，单位及其现任法定代表人、主要负责人不具有行贿犯罪记录；</w:t>
      </w:r>
    </w:p>
    <w:p>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rPr>
        <w:t>（</w:t>
      </w:r>
      <w:r>
        <w:rPr>
          <w:rFonts w:hint="eastAsia" w:ascii="宋体" w:hAnsi="宋体" w:cs="宋体"/>
          <w:b/>
          <w:bCs/>
          <w:sz w:val="24"/>
          <w:lang w:eastAsia="zh-CN"/>
        </w:rPr>
        <w:t>八</w:t>
      </w:r>
      <w:r>
        <w:rPr>
          <w:rFonts w:hint="eastAsia" w:ascii="宋体" w:hAnsi="宋体" w:eastAsia="宋体" w:cs="宋体"/>
          <w:b/>
          <w:bCs/>
          <w:sz w:val="24"/>
        </w:rPr>
        <w:t>）根据采购项目提出的特殊条件</w:t>
      </w:r>
      <w:r>
        <w:rPr>
          <w:rFonts w:hint="eastAsia" w:ascii="宋体" w:hAnsi="宋体" w:cs="宋体"/>
          <w:b/>
          <w:bCs/>
          <w:sz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cs="宋体"/>
          <w:b/>
          <w:bCs/>
          <w:sz w:val="24"/>
          <w:lang w:eastAsia="zh-CN"/>
        </w:rPr>
        <w:t>九</w:t>
      </w:r>
      <w:r>
        <w:rPr>
          <w:rFonts w:hint="eastAsia" w:ascii="宋体" w:hAnsi="宋体" w:eastAsia="宋体" w:cs="宋体"/>
          <w:b/>
          <w:bCs/>
          <w:sz w:val="24"/>
        </w:rPr>
        <w:t>）法律、行政法规规定的其他条件</w:t>
      </w:r>
      <w:r>
        <w:rPr>
          <w:rFonts w:hint="eastAsia" w:ascii="宋体" w:hAnsi="宋体" w:cs="宋体"/>
          <w:b/>
          <w:bCs/>
          <w:sz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 xml:space="preserve">本单位对上述承诺的内容事项真实性负责。如经查实上述承诺的内容事项存在虚假，我单位愿意接受以提供虚假材料谋取中标追究法律责任。   </w:t>
      </w:r>
    </w:p>
    <w:p>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rPr>
      </w:pPr>
    </w:p>
    <w:p>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投标人名称：XXXX（单位公章）。</w:t>
      </w:r>
    </w:p>
    <w:p>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法定代表人/单位负责人或授权代表（签字或加盖个人名章）：XXXX。</w:t>
      </w:r>
    </w:p>
    <w:p>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b/>
          <w:bCs/>
          <w:sz w:val="24"/>
        </w:rPr>
      </w:pPr>
      <w:r>
        <w:rPr>
          <w:rFonts w:hint="eastAsia" w:ascii="宋体" w:hAnsi="宋体" w:eastAsia="宋体" w:cs="宋体"/>
          <w:sz w:val="24"/>
        </w:rPr>
        <w:t>日    期：XXXX。</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r>
        <w:rPr>
          <w:rFonts w:hint="eastAsia" w:ascii="宋体" w:hAnsi="宋体" w:eastAsia="宋体" w:cs="宋体"/>
          <w:b/>
          <w:bCs/>
          <w:sz w:val="24"/>
          <w:lang w:val="zh-CN"/>
        </w:rPr>
        <w:t>注：1、资格要求中“参加本次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 “较大数额罚款”具体适用问题的意见》有关规定，《中华人民共和国政府采购法实施条例》第十九条第一款规定的“较大数额罚款”认定为200万元以上的罚款，法律、行政法规以及国务院有关部门明确规定相关领域“较大数额罚款”标准高于200万元的，从其规定。</w:t>
      </w:r>
    </w:p>
    <w:p>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lang w:val="en-US" w:eastAsia="zh-CN"/>
        </w:rPr>
        <w:t>2、资格要求中“具有良好的商业信誉”：供应商在参加</w:t>
      </w:r>
      <w:r>
        <w:rPr>
          <w:rFonts w:hint="eastAsia" w:ascii="宋体" w:hAnsi="宋体" w:cs="宋体"/>
          <w:b/>
          <w:bCs/>
          <w:sz w:val="24"/>
          <w:lang w:val="en-US" w:eastAsia="zh-CN"/>
        </w:rPr>
        <w:t>本次</w:t>
      </w:r>
      <w:r>
        <w:rPr>
          <w:rFonts w:hint="eastAsia" w:ascii="宋体" w:hAnsi="宋体" w:eastAsia="宋体" w:cs="宋体"/>
          <w:b/>
          <w:bCs/>
          <w:sz w:val="24"/>
          <w:lang w:val="en-US" w:eastAsia="zh-CN"/>
        </w:rPr>
        <w:t>采购活动前，被纳入法院、工商行政管理部门、税务部门、银行认定的失信名单且在有效期内，或者在前三年政府采购合同履约过程中及其他经营活动履约过程中未依法履约被有关部门处罚（处理）的，不能认定为具有良好的商业信誉。</w:t>
      </w:r>
    </w:p>
    <w:p>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rPr>
      </w:pPr>
      <w:r>
        <w:rPr>
          <w:rFonts w:hint="eastAsia" w:ascii="宋体" w:hAnsi="宋体" w:eastAsia="宋体" w:cs="宋体"/>
          <w:b/>
          <w:bCs/>
          <w:sz w:val="24"/>
        </w:rPr>
        <w:t>3.提供此承诺函，即视为提供了招标文件资格条件中相关内容的承诺函，投标人不须再单独分别提供。</w:t>
      </w: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pStyle w:val="7"/>
        <w:ind w:left="0" w:leftChars="0" w:firstLine="0" w:firstLineChars="0"/>
        <w:jc w:val="both"/>
        <w:rPr>
          <w:rFonts w:hint="default"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5：</w:t>
      </w:r>
    </w:p>
    <w:p>
      <w:pPr>
        <w:spacing w:line="400" w:lineRule="exact"/>
        <w:ind w:firstLine="361" w:firstLineChars="100"/>
        <w:jc w:val="left"/>
        <w:rPr>
          <w:rFonts w:hint="eastAsia" w:ascii="宋体" w:hAnsi="宋体" w:eastAsia="宋体" w:cs="宋体"/>
          <w:b/>
          <w:bCs/>
          <w:sz w:val="36"/>
          <w:szCs w:val="36"/>
          <w:lang w:eastAsia="zh-CN"/>
        </w:rPr>
      </w:pPr>
    </w:p>
    <w:p>
      <w:pPr>
        <w:pStyle w:val="2"/>
        <w:jc w:val="center"/>
        <w:rPr>
          <w:rFonts w:hint="eastAsia" w:ascii="宋体" w:hAnsi="宋体" w:cs="宋体"/>
          <w:b/>
          <w:bCs/>
          <w:color w:val="auto"/>
          <w:sz w:val="36"/>
          <w:szCs w:val="36"/>
          <w:lang w:eastAsia="zh-CN"/>
        </w:rPr>
      </w:pPr>
      <w:r>
        <w:rPr>
          <w:rFonts w:hint="eastAsia" w:ascii="宋体" w:hAnsi="宋体" w:cs="宋体"/>
          <w:b/>
          <w:bCs/>
          <w:color w:val="auto"/>
          <w:sz w:val="36"/>
          <w:szCs w:val="36"/>
          <w:lang w:eastAsia="zh-CN"/>
        </w:rPr>
        <w:t>分项报价明细表（</w:t>
      </w:r>
      <w:r>
        <w:rPr>
          <w:rFonts w:hint="eastAsia" w:ascii="宋体" w:hAnsi="宋体" w:cs="宋体"/>
          <w:b/>
          <w:bCs/>
          <w:color w:val="auto"/>
          <w:sz w:val="36"/>
          <w:szCs w:val="36"/>
          <w:lang w:val="en-US" w:eastAsia="zh-CN"/>
        </w:rPr>
        <w:t>货物类</w:t>
      </w:r>
      <w:r>
        <w:rPr>
          <w:rFonts w:hint="eastAsia" w:ascii="宋体" w:hAnsi="宋体" w:cs="宋体"/>
          <w:b/>
          <w:bCs/>
          <w:color w:val="auto"/>
          <w:sz w:val="36"/>
          <w:szCs w:val="36"/>
          <w:lang w:eastAsia="zh-CN"/>
        </w:rPr>
        <w:t>）</w:t>
      </w:r>
    </w:p>
    <w:p>
      <w:pPr>
        <w:pStyle w:val="11"/>
        <w:ind w:left="0" w:leftChars="0" w:firstLine="0" w:firstLineChars="0"/>
        <w:rPr>
          <w:rFonts w:hint="eastAsia"/>
          <w:lang w:eastAsia="zh-CN"/>
        </w:rPr>
      </w:pPr>
    </w:p>
    <w:p>
      <w:pPr>
        <w:pStyle w:val="2"/>
        <w:jc w:val="left"/>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13"/>
        <w:tblW w:w="5884" w:type="pct"/>
        <w:tblInd w:w="-591"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95"/>
        <w:gridCol w:w="780"/>
        <w:gridCol w:w="675"/>
        <w:gridCol w:w="765"/>
        <w:gridCol w:w="645"/>
        <w:gridCol w:w="1065"/>
        <w:gridCol w:w="1080"/>
        <w:gridCol w:w="922"/>
        <w:gridCol w:w="1118"/>
        <w:gridCol w:w="684"/>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448" w:type="pct"/>
            <w:noWrap w:val="0"/>
            <w:vAlign w:val="center"/>
          </w:tcPr>
          <w:p>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cs="宋体"/>
                <w:kern w:val="0"/>
                <w:szCs w:val="21"/>
                <w:lang w:eastAsia="zh-CN"/>
              </w:rPr>
              <w:t>品目号</w:t>
            </w:r>
          </w:p>
        </w:tc>
        <w:tc>
          <w:tcPr>
            <w:tcW w:w="695"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产品名称</w:t>
            </w:r>
          </w:p>
        </w:tc>
        <w:tc>
          <w:tcPr>
            <w:tcW w:w="388"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制造厂家</w:t>
            </w:r>
          </w:p>
        </w:tc>
        <w:tc>
          <w:tcPr>
            <w:tcW w:w="336"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品牌</w:t>
            </w:r>
          </w:p>
        </w:tc>
        <w:tc>
          <w:tcPr>
            <w:tcW w:w="381"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规格型号</w:t>
            </w:r>
          </w:p>
        </w:tc>
        <w:tc>
          <w:tcPr>
            <w:tcW w:w="321"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数量</w:t>
            </w:r>
          </w:p>
        </w:tc>
        <w:tc>
          <w:tcPr>
            <w:tcW w:w="530"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单价</w:t>
            </w:r>
          </w:p>
          <w:p>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538"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金额</w:t>
            </w:r>
          </w:p>
          <w:p>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459" w:type="pct"/>
            <w:noWrap w:val="0"/>
            <w:vAlign w:val="center"/>
          </w:tcPr>
          <w:p>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cs="宋体"/>
                <w:kern w:val="0"/>
                <w:szCs w:val="21"/>
                <w:lang w:eastAsia="zh-CN"/>
              </w:rPr>
              <w:t>质保期</w:t>
            </w:r>
          </w:p>
        </w:tc>
        <w:tc>
          <w:tcPr>
            <w:tcW w:w="557" w:type="pct"/>
            <w:noWrap w:val="0"/>
            <w:vAlign w:val="center"/>
          </w:tcPr>
          <w:p>
            <w:pPr>
              <w:widowControl/>
              <w:spacing w:after="0" w:line="240" w:lineRule="auto"/>
              <w:jc w:val="center"/>
              <w:outlineLvl w:val="1"/>
              <w:rPr>
                <w:rFonts w:hint="default" w:ascii="宋体" w:hAnsi="宋体" w:eastAsia="宋体" w:cs="宋体"/>
                <w:kern w:val="0"/>
                <w:szCs w:val="21"/>
                <w:lang w:val="en-US" w:eastAsia="zh-CN"/>
              </w:rPr>
            </w:pPr>
            <w:r>
              <w:rPr>
                <w:rFonts w:hint="eastAsia" w:ascii="宋体" w:hAnsi="宋体" w:cs="宋体"/>
                <w:kern w:val="0"/>
                <w:szCs w:val="21"/>
                <w:lang w:val="en-US" w:eastAsia="zh-CN"/>
              </w:rPr>
              <w:t>是否为进口产品</w:t>
            </w:r>
          </w:p>
        </w:tc>
        <w:tc>
          <w:tcPr>
            <w:tcW w:w="341" w:type="pct"/>
            <w:noWrap w:val="0"/>
            <w:vAlign w:val="center"/>
          </w:tcPr>
          <w:p>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备注</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44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pPr>
              <w:widowControl/>
              <w:spacing w:line="240" w:lineRule="auto"/>
              <w:jc w:val="center"/>
              <w:outlineLvl w:val="9"/>
              <w:rPr>
                <w:rFonts w:hint="eastAsia" w:ascii="宋体" w:hAnsi="宋体" w:eastAsia="宋体" w:cs="宋体"/>
                <w:kern w:val="0"/>
                <w:szCs w:val="21"/>
              </w:rPr>
            </w:pPr>
          </w:p>
        </w:tc>
        <w:tc>
          <w:tcPr>
            <w:tcW w:w="388" w:type="pct"/>
            <w:noWrap w:val="0"/>
            <w:vAlign w:val="center"/>
          </w:tcPr>
          <w:p>
            <w:pPr>
              <w:widowControl/>
              <w:spacing w:line="240" w:lineRule="auto"/>
              <w:jc w:val="center"/>
              <w:outlineLvl w:val="9"/>
              <w:rPr>
                <w:rFonts w:hint="eastAsia" w:ascii="宋体" w:hAnsi="宋体" w:eastAsia="宋体" w:cs="宋体"/>
                <w:kern w:val="0"/>
                <w:szCs w:val="21"/>
              </w:rPr>
            </w:pPr>
          </w:p>
        </w:tc>
        <w:tc>
          <w:tcPr>
            <w:tcW w:w="336" w:type="pct"/>
            <w:noWrap w:val="0"/>
            <w:vAlign w:val="center"/>
          </w:tcPr>
          <w:p>
            <w:pPr>
              <w:widowControl/>
              <w:spacing w:line="240" w:lineRule="auto"/>
              <w:jc w:val="center"/>
              <w:outlineLvl w:val="9"/>
              <w:rPr>
                <w:rFonts w:hint="eastAsia" w:ascii="宋体" w:hAnsi="宋体" w:eastAsia="宋体" w:cs="宋体"/>
                <w:kern w:val="0"/>
                <w:szCs w:val="21"/>
              </w:rPr>
            </w:pPr>
          </w:p>
        </w:tc>
        <w:tc>
          <w:tcPr>
            <w:tcW w:w="381" w:type="pct"/>
            <w:noWrap w:val="0"/>
            <w:vAlign w:val="center"/>
          </w:tcPr>
          <w:p>
            <w:pPr>
              <w:widowControl/>
              <w:spacing w:line="240" w:lineRule="auto"/>
              <w:jc w:val="center"/>
              <w:outlineLvl w:val="9"/>
              <w:rPr>
                <w:rFonts w:hint="eastAsia" w:ascii="宋体" w:hAnsi="宋体" w:eastAsia="宋体" w:cs="宋体"/>
                <w:kern w:val="0"/>
                <w:szCs w:val="21"/>
              </w:rPr>
            </w:pPr>
          </w:p>
        </w:tc>
        <w:tc>
          <w:tcPr>
            <w:tcW w:w="321" w:type="pct"/>
            <w:noWrap w:val="0"/>
            <w:vAlign w:val="center"/>
          </w:tcPr>
          <w:p>
            <w:pPr>
              <w:widowControl/>
              <w:spacing w:line="240" w:lineRule="auto"/>
              <w:jc w:val="center"/>
              <w:outlineLvl w:val="9"/>
              <w:rPr>
                <w:rFonts w:hint="eastAsia" w:ascii="宋体" w:hAnsi="宋体" w:eastAsia="宋体" w:cs="宋体"/>
                <w:kern w:val="0"/>
                <w:szCs w:val="21"/>
              </w:rPr>
            </w:pPr>
          </w:p>
        </w:tc>
        <w:tc>
          <w:tcPr>
            <w:tcW w:w="530" w:type="pct"/>
            <w:noWrap w:val="0"/>
            <w:vAlign w:val="center"/>
          </w:tcPr>
          <w:p>
            <w:pPr>
              <w:widowControl/>
              <w:spacing w:line="240" w:lineRule="auto"/>
              <w:jc w:val="center"/>
              <w:outlineLvl w:val="9"/>
              <w:rPr>
                <w:rFonts w:hint="eastAsia" w:ascii="宋体" w:hAnsi="宋体" w:eastAsia="宋体" w:cs="宋体"/>
                <w:kern w:val="0"/>
                <w:szCs w:val="21"/>
              </w:rPr>
            </w:pPr>
          </w:p>
        </w:tc>
        <w:tc>
          <w:tcPr>
            <w:tcW w:w="538" w:type="pct"/>
            <w:noWrap w:val="0"/>
            <w:vAlign w:val="center"/>
          </w:tcPr>
          <w:p>
            <w:pPr>
              <w:widowControl/>
              <w:spacing w:line="240" w:lineRule="auto"/>
              <w:jc w:val="center"/>
              <w:outlineLvl w:val="9"/>
              <w:rPr>
                <w:rFonts w:hint="eastAsia" w:ascii="宋体" w:hAnsi="宋体" w:eastAsia="宋体" w:cs="宋体"/>
                <w:kern w:val="0"/>
                <w:szCs w:val="21"/>
              </w:rPr>
            </w:pPr>
          </w:p>
        </w:tc>
        <w:tc>
          <w:tcPr>
            <w:tcW w:w="459" w:type="pct"/>
            <w:noWrap w:val="0"/>
            <w:vAlign w:val="center"/>
          </w:tcPr>
          <w:p>
            <w:pPr>
              <w:widowControl/>
              <w:spacing w:line="240" w:lineRule="auto"/>
              <w:jc w:val="center"/>
              <w:outlineLvl w:val="9"/>
              <w:rPr>
                <w:rFonts w:hint="eastAsia" w:ascii="宋体" w:hAnsi="宋体" w:eastAsia="宋体" w:cs="宋体"/>
                <w:kern w:val="0"/>
                <w:szCs w:val="21"/>
              </w:rPr>
            </w:pPr>
          </w:p>
        </w:tc>
        <w:tc>
          <w:tcPr>
            <w:tcW w:w="557" w:type="pct"/>
            <w:noWrap w:val="0"/>
            <w:vAlign w:val="center"/>
          </w:tcPr>
          <w:p>
            <w:pPr>
              <w:widowControl/>
              <w:spacing w:line="240" w:lineRule="auto"/>
              <w:jc w:val="center"/>
              <w:outlineLvl w:val="9"/>
              <w:rPr>
                <w:rFonts w:hint="eastAsia" w:ascii="宋体" w:hAnsi="宋体" w:eastAsia="宋体" w:cs="宋体"/>
                <w:kern w:val="0"/>
                <w:szCs w:val="21"/>
              </w:rPr>
            </w:pPr>
          </w:p>
        </w:tc>
        <w:tc>
          <w:tcPr>
            <w:tcW w:w="341" w:type="pct"/>
            <w:noWrap w:val="0"/>
            <w:vAlign w:val="center"/>
          </w:tcPr>
          <w:p>
            <w:pPr>
              <w:widowControl/>
              <w:spacing w:line="240" w:lineRule="auto"/>
              <w:jc w:val="center"/>
              <w:outlineLvl w:val="9"/>
              <w:rPr>
                <w:rFonts w:hint="eastAsia" w:ascii="宋体" w:hAnsi="宋体" w:eastAsia="宋体" w:cs="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44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pPr>
              <w:widowControl/>
              <w:spacing w:after="0" w:line="240" w:lineRule="auto"/>
              <w:outlineLvl w:val="9"/>
              <w:rPr>
                <w:rFonts w:hint="eastAsia" w:ascii="宋体" w:hAnsi="宋体" w:eastAsia="宋体" w:cs="宋体"/>
                <w:kern w:val="0"/>
                <w:szCs w:val="21"/>
              </w:rPr>
            </w:pPr>
          </w:p>
        </w:tc>
        <w:tc>
          <w:tcPr>
            <w:tcW w:w="53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pPr>
              <w:widowControl/>
              <w:spacing w:after="0" w:line="240" w:lineRule="auto"/>
              <w:jc w:val="center"/>
              <w:outlineLvl w:val="9"/>
              <w:rPr>
                <w:rFonts w:hint="eastAsia" w:ascii="宋体" w:hAnsi="宋体" w:eastAsia="宋体" w:cs="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pPr>
              <w:widowControl/>
              <w:spacing w:after="0" w:line="240" w:lineRule="auto"/>
              <w:jc w:val="center"/>
              <w:outlineLvl w:val="9"/>
              <w:rPr>
                <w:rFonts w:hint="eastAsia" w:ascii="宋体" w:hAnsi="宋体" w:eastAsia="宋体" w:cs="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pPr>
              <w:widowControl/>
              <w:spacing w:after="0" w:line="240" w:lineRule="auto"/>
              <w:jc w:val="center"/>
              <w:outlineLvl w:val="9"/>
              <w:rPr>
                <w:rFonts w:hint="eastAsia" w:ascii="宋体" w:hAnsi="宋体" w:eastAsia="宋体" w:cs="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4658" w:type="pct"/>
            <w:gridSpan w:val="10"/>
            <w:noWrap w:val="0"/>
            <w:vAlign w:val="center"/>
          </w:tcPr>
          <w:p>
            <w:pPr>
              <w:widowControl/>
              <w:spacing w:after="0" w:line="240" w:lineRule="auto"/>
              <w:jc w:val="both"/>
              <w:outlineLvl w:val="1"/>
              <w:rPr>
                <w:rFonts w:hint="eastAsia" w:ascii="宋体" w:hAnsi="宋体" w:eastAsia="宋体" w:cs="宋体"/>
                <w:kern w:val="0"/>
                <w:szCs w:val="21"/>
              </w:rPr>
            </w:pPr>
            <w:r>
              <w:rPr>
                <w:rFonts w:hint="eastAsia" w:ascii="宋体" w:hAnsi="宋体" w:eastAsia="宋体" w:cs="宋体"/>
                <w:kern w:val="0"/>
                <w:szCs w:val="21"/>
              </w:rPr>
              <w:t>分项报价合计（元）：</w:t>
            </w:r>
            <w:r>
              <w:rPr>
                <w:rFonts w:hint="eastAsia" w:ascii="宋体" w:hAnsi="宋体" w:eastAsia="宋体" w:cs="宋体"/>
                <w:kern w:val="0"/>
                <w:szCs w:val="21"/>
                <w:lang w:val="en-US" w:eastAsia="zh-CN"/>
              </w:rPr>
              <w:t xml:space="preserve">            </w:t>
            </w:r>
            <w:r>
              <w:rPr>
                <w:rFonts w:hint="eastAsia" w:ascii="宋体" w:hAnsi="宋体" w:cs="宋体"/>
                <w:kern w:val="0"/>
                <w:szCs w:val="21"/>
                <w:lang w:val="en-US" w:eastAsia="zh-CN"/>
              </w:rPr>
              <w:t xml:space="preserve">         </w:t>
            </w:r>
            <w:r>
              <w:rPr>
                <w:rFonts w:hint="eastAsia" w:ascii="宋体" w:hAnsi="宋体" w:eastAsia="宋体" w:cs="宋体"/>
                <w:kern w:val="0"/>
                <w:szCs w:val="21"/>
              </w:rPr>
              <w:t xml:space="preserve">  大写：</w:t>
            </w:r>
          </w:p>
        </w:tc>
        <w:tc>
          <w:tcPr>
            <w:tcW w:w="341" w:type="pct"/>
            <w:noWrap w:val="0"/>
            <w:vAlign w:val="center"/>
          </w:tcPr>
          <w:p>
            <w:pPr>
              <w:widowControl/>
              <w:spacing w:after="0" w:line="240" w:lineRule="auto"/>
              <w:jc w:val="both"/>
              <w:outlineLvl w:val="1"/>
              <w:rPr>
                <w:rFonts w:hint="eastAsia" w:ascii="宋体" w:hAnsi="宋体" w:eastAsia="宋体" w:cs="宋体"/>
                <w:kern w:val="0"/>
                <w:szCs w:val="21"/>
              </w:rPr>
            </w:pPr>
          </w:p>
        </w:tc>
      </w:tr>
    </w:tbl>
    <w:p>
      <w:pPr>
        <w:pStyle w:val="2"/>
        <w:rPr>
          <w:rFonts w:hint="eastAsia" w:ascii="宋体" w:hAnsi="宋体" w:eastAsia="宋体" w:cs="宋体"/>
          <w:sz w:val="24"/>
          <w:szCs w:val="24"/>
        </w:rPr>
      </w:pPr>
    </w:p>
    <w:p>
      <w:pPr>
        <w:pStyle w:val="2"/>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应按“分项报价明细表”的格式详细报出</w:t>
      </w:r>
      <w:r>
        <w:rPr>
          <w:rFonts w:hint="eastAsia" w:ascii="宋体" w:hAnsi="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须将所有品目号的单品列入此表。</w:t>
      </w:r>
    </w:p>
    <w:p>
      <w:pPr>
        <w:pStyle w:val="2"/>
        <w:ind w:firstLine="480" w:firstLineChars="200"/>
        <w:rPr>
          <w:rFonts w:hint="eastAsia" w:ascii="宋体" w:hAnsi="宋体" w:eastAsia="宋体" w:cs="宋体"/>
          <w:sz w:val="24"/>
          <w:szCs w:val="24"/>
        </w:rPr>
      </w:pPr>
      <w:r>
        <w:rPr>
          <w:rFonts w:hint="eastAsia" w:ascii="宋体" w:hAnsi="宋体" w:eastAsia="宋体" w:cs="宋体"/>
          <w:sz w:val="24"/>
          <w:szCs w:val="24"/>
        </w:rPr>
        <w:t>2.“分项报价明细表”各分项报价合计应当与“</w:t>
      </w:r>
      <w:r>
        <w:rPr>
          <w:rFonts w:hint="eastAsia" w:ascii="宋体" w:hAnsi="宋体" w:cs="宋体"/>
          <w:sz w:val="24"/>
          <w:szCs w:val="24"/>
          <w:lang w:eastAsia="zh-CN"/>
        </w:rPr>
        <w:t>报价函</w:t>
      </w:r>
      <w:r>
        <w:rPr>
          <w:rFonts w:hint="eastAsia" w:ascii="宋体" w:hAnsi="宋体" w:eastAsia="宋体" w:cs="宋体"/>
          <w:sz w:val="24"/>
          <w:szCs w:val="24"/>
        </w:rPr>
        <w:t>”报价合计相等。</w:t>
      </w:r>
    </w:p>
    <w:p>
      <w:pPr>
        <w:pStyle w:val="2"/>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pPr>
        <w:pStyle w:val="2"/>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cs="宋体"/>
          <w:sz w:val="24"/>
          <w:szCs w:val="24"/>
          <w:lang w:eastAsia="zh-CN"/>
        </w:rPr>
        <w:t>或忽略</w:t>
      </w:r>
      <w:r>
        <w:rPr>
          <w:rFonts w:hint="eastAsia" w:ascii="宋体" w:hAnsi="宋体" w:eastAsia="宋体" w:cs="宋体"/>
          <w:sz w:val="24"/>
          <w:szCs w:val="24"/>
        </w:rPr>
        <w:t>。</w:t>
      </w:r>
    </w:p>
    <w:p>
      <w:pPr>
        <w:pStyle w:val="2"/>
        <w:rPr>
          <w:rFonts w:hint="eastAsia" w:ascii="宋体" w:hAnsi="宋体" w:eastAsia="宋体" w:cs="宋体"/>
          <w:sz w:val="24"/>
          <w:szCs w:val="24"/>
        </w:rPr>
      </w:pPr>
    </w:p>
    <w:p>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pStyle w:val="7"/>
        <w:ind w:left="0" w:leftChars="0" w:firstLine="0" w:firstLineChars="0"/>
        <w:jc w:val="both"/>
        <w:rPr>
          <w:rFonts w:hint="eastAsia"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6：</w:t>
      </w:r>
    </w:p>
    <w:p>
      <w:pPr>
        <w:pStyle w:val="2"/>
        <w:jc w:val="center"/>
        <w:rPr>
          <w:rFonts w:hint="eastAsia" w:ascii="宋体" w:hAnsi="宋体" w:cs="宋体"/>
          <w:b/>
          <w:bCs/>
          <w:color w:val="auto"/>
          <w:sz w:val="36"/>
          <w:szCs w:val="36"/>
          <w:lang w:eastAsia="zh-CN"/>
        </w:rPr>
      </w:pPr>
      <w:r>
        <w:rPr>
          <w:rFonts w:hint="eastAsia" w:ascii="宋体" w:hAnsi="宋体" w:cs="宋体"/>
          <w:b/>
          <w:bCs/>
          <w:color w:val="auto"/>
          <w:sz w:val="36"/>
          <w:szCs w:val="36"/>
          <w:lang w:val="en-US" w:eastAsia="zh-CN"/>
        </w:rPr>
        <w:t>分项</w:t>
      </w:r>
      <w:r>
        <w:rPr>
          <w:rFonts w:hint="eastAsia" w:ascii="宋体" w:hAnsi="宋体" w:cs="宋体"/>
          <w:b/>
          <w:bCs/>
          <w:color w:val="auto"/>
          <w:sz w:val="36"/>
          <w:szCs w:val="36"/>
          <w:lang w:eastAsia="zh-CN"/>
        </w:rPr>
        <w:t>报价明细表（</w:t>
      </w:r>
      <w:r>
        <w:rPr>
          <w:rFonts w:hint="eastAsia" w:ascii="宋体" w:hAnsi="宋体" w:cs="宋体"/>
          <w:b/>
          <w:bCs/>
          <w:color w:val="auto"/>
          <w:sz w:val="36"/>
          <w:szCs w:val="36"/>
          <w:lang w:val="en-US" w:eastAsia="zh-CN"/>
        </w:rPr>
        <w:t>服务类</w:t>
      </w:r>
      <w:r>
        <w:rPr>
          <w:rFonts w:hint="eastAsia" w:ascii="宋体" w:hAnsi="宋体" w:cs="宋体"/>
          <w:b/>
          <w:bCs/>
          <w:color w:val="auto"/>
          <w:sz w:val="36"/>
          <w:szCs w:val="36"/>
          <w:lang w:eastAsia="zh-CN"/>
        </w:rPr>
        <w:t>）</w:t>
      </w:r>
    </w:p>
    <w:p>
      <w:pPr>
        <w:pStyle w:val="7"/>
        <w:ind w:left="0" w:leftChars="0" w:firstLine="0" w:firstLineChars="0"/>
        <w:jc w:val="both"/>
        <w:rPr>
          <w:rFonts w:hint="eastAsia" w:ascii="黑体" w:hAnsi="黑体" w:eastAsia="黑体" w:cs="黑体"/>
          <w:b/>
          <w:bCs/>
          <w:sz w:val="32"/>
          <w:szCs w:val="32"/>
          <w:highlight w:val="none"/>
          <w:u w:val="none"/>
          <w:lang w:val="en-US" w:eastAsia="zh-CN"/>
        </w:rPr>
      </w:pPr>
    </w:p>
    <w:p>
      <w:pPr>
        <w:pStyle w:val="7"/>
        <w:ind w:left="0" w:leftChars="0" w:firstLine="0" w:firstLineChars="0"/>
        <w:jc w:val="both"/>
        <w:rPr>
          <w:rFonts w:hint="default" w:ascii="黑体" w:hAnsi="黑体" w:eastAsia="黑体" w:cs="黑体"/>
          <w:b/>
          <w:bCs/>
          <w:sz w:val="32"/>
          <w:szCs w:val="32"/>
          <w:highlight w:val="none"/>
          <w:u w:val="none"/>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13"/>
        <w:tblW w:w="5576"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1751"/>
        <w:gridCol w:w="808"/>
        <w:gridCol w:w="819"/>
        <w:gridCol w:w="1656"/>
        <w:gridCol w:w="1638"/>
        <w:gridCol w:w="1842"/>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521" w:type="pct"/>
            <w:noWrap w:val="0"/>
            <w:vAlign w:val="center"/>
          </w:tcPr>
          <w:p>
            <w:pPr>
              <w:spacing w:after="120" w:line="440" w:lineRule="exact"/>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品目号</w:t>
            </w:r>
          </w:p>
        </w:tc>
        <w:tc>
          <w:tcPr>
            <w:tcW w:w="921" w:type="pct"/>
            <w:noWrap w:val="0"/>
            <w:vAlign w:val="center"/>
          </w:tcPr>
          <w:p>
            <w:pPr>
              <w:spacing w:after="120"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采购内容</w:t>
            </w:r>
          </w:p>
        </w:tc>
        <w:tc>
          <w:tcPr>
            <w:tcW w:w="425" w:type="pct"/>
            <w:noWrap w:val="0"/>
            <w:vAlign w:val="center"/>
          </w:tcPr>
          <w:p>
            <w:pPr>
              <w:spacing w:after="120"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单位</w:t>
            </w:r>
          </w:p>
        </w:tc>
        <w:tc>
          <w:tcPr>
            <w:tcW w:w="431" w:type="pct"/>
            <w:noWrap w:val="0"/>
            <w:vAlign w:val="center"/>
          </w:tcPr>
          <w:p>
            <w:pPr>
              <w:spacing w:after="120"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w:t>
            </w:r>
          </w:p>
        </w:tc>
        <w:tc>
          <w:tcPr>
            <w:tcW w:w="871" w:type="pct"/>
            <w:noWrap w:val="0"/>
            <w:vAlign w:val="center"/>
          </w:tcPr>
          <w:p>
            <w:pPr>
              <w:spacing w:after="120" w:line="440" w:lineRule="exact"/>
              <w:jc w:val="center"/>
              <w:rPr>
                <w:rFonts w:hint="eastAsia" w:ascii="宋体" w:hAnsi="宋体" w:eastAsia="宋体" w:cs="宋体"/>
                <w:color w:val="000000"/>
                <w:sz w:val="21"/>
                <w:szCs w:val="21"/>
              </w:rPr>
            </w:pPr>
            <w:r>
              <w:rPr>
                <w:rFonts w:hint="eastAsia" w:ascii="宋体" w:hAnsi="宋体" w:cs="宋体"/>
                <w:color w:val="000000"/>
                <w:sz w:val="21"/>
                <w:szCs w:val="21"/>
                <w:lang w:val="en-US" w:eastAsia="zh-CN"/>
              </w:rPr>
              <w:t>单价</w:t>
            </w:r>
            <w:r>
              <w:rPr>
                <w:rFonts w:hint="eastAsia" w:ascii="宋体" w:hAnsi="宋体" w:eastAsia="宋体" w:cs="宋体"/>
                <w:color w:val="000000"/>
                <w:sz w:val="21"/>
                <w:szCs w:val="21"/>
              </w:rPr>
              <w:t>（万元</w:t>
            </w:r>
            <w:r>
              <w:rPr>
                <w:rFonts w:hint="eastAsia" w:ascii="宋体" w:hAnsi="宋体" w:cs="宋体"/>
                <w:color w:val="000000"/>
                <w:sz w:val="21"/>
                <w:szCs w:val="21"/>
                <w:lang w:val="en-US" w:eastAsia="zh-CN"/>
              </w:rPr>
              <w:t>/年</w:t>
            </w:r>
            <w:r>
              <w:rPr>
                <w:rFonts w:hint="eastAsia" w:ascii="宋体" w:hAnsi="宋体" w:eastAsia="宋体" w:cs="宋体"/>
                <w:color w:val="000000"/>
                <w:sz w:val="21"/>
                <w:szCs w:val="21"/>
              </w:rPr>
              <w:t>）</w:t>
            </w:r>
          </w:p>
        </w:tc>
        <w:tc>
          <w:tcPr>
            <w:tcW w:w="862" w:type="pct"/>
            <w:noWrap w:val="0"/>
            <w:vAlign w:val="center"/>
          </w:tcPr>
          <w:p>
            <w:pPr>
              <w:spacing w:after="120" w:line="440" w:lineRule="exact"/>
              <w:jc w:val="center"/>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总金额（万元）</w:t>
            </w:r>
          </w:p>
        </w:tc>
        <w:tc>
          <w:tcPr>
            <w:tcW w:w="966" w:type="pct"/>
            <w:noWrap w:val="0"/>
            <w:vAlign w:val="center"/>
          </w:tcPr>
          <w:p>
            <w:pPr>
              <w:spacing w:after="120" w:line="440" w:lineRule="exact"/>
              <w:jc w:val="center"/>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备注</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521" w:type="pct"/>
            <w:noWrap w:val="0"/>
            <w:vAlign w:val="center"/>
          </w:tcPr>
          <w:p>
            <w:pPr>
              <w:spacing w:after="120" w:line="440" w:lineRule="exact"/>
              <w:jc w:val="center"/>
              <w:rPr>
                <w:rFonts w:hint="eastAsia" w:ascii="宋体" w:hAnsi="宋体" w:eastAsia="宋体" w:cs="宋体"/>
                <w:color w:val="000000"/>
                <w:sz w:val="21"/>
                <w:szCs w:val="21"/>
              </w:rPr>
            </w:pPr>
          </w:p>
        </w:tc>
        <w:tc>
          <w:tcPr>
            <w:tcW w:w="921" w:type="pct"/>
            <w:noWrap w:val="0"/>
            <w:vAlign w:val="center"/>
          </w:tcPr>
          <w:p>
            <w:pPr>
              <w:spacing w:after="120" w:line="440" w:lineRule="exact"/>
              <w:jc w:val="center"/>
              <w:rPr>
                <w:rFonts w:hint="default" w:ascii="宋体" w:hAnsi="宋体" w:eastAsia="宋体" w:cs="宋体"/>
                <w:color w:val="000000"/>
                <w:sz w:val="21"/>
                <w:szCs w:val="21"/>
                <w:lang w:val="en-US" w:eastAsia="zh-CN"/>
              </w:rPr>
            </w:pPr>
          </w:p>
        </w:tc>
        <w:tc>
          <w:tcPr>
            <w:tcW w:w="425" w:type="pct"/>
            <w:noWrap w:val="0"/>
            <w:vAlign w:val="center"/>
          </w:tcPr>
          <w:p>
            <w:pPr>
              <w:spacing w:after="120" w:line="440" w:lineRule="exact"/>
              <w:jc w:val="center"/>
              <w:rPr>
                <w:rFonts w:hint="eastAsia" w:ascii="宋体" w:hAnsi="宋体" w:eastAsia="宋体" w:cs="宋体"/>
                <w:color w:val="000000"/>
                <w:sz w:val="21"/>
                <w:szCs w:val="21"/>
                <w:lang w:eastAsia="zh-CN"/>
              </w:rPr>
            </w:pPr>
          </w:p>
        </w:tc>
        <w:tc>
          <w:tcPr>
            <w:tcW w:w="431" w:type="pct"/>
            <w:noWrap w:val="0"/>
            <w:vAlign w:val="center"/>
          </w:tcPr>
          <w:p>
            <w:pPr>
              <w:spacing w:after="120" w:line="440" w:lineRule="exact"/>
              <w:jc w:val="center"/>
              <w:rPr>
                <w:rFonts w:hint="eastAsia" w:ascii="宋体" w:hAnsi="宋体" w:eastAsia="宋体" w:cs="宋体"/>
                <w:color w:val="000000"/>
                <w:sz w:val="21"/>
                <w:szCs w:val="21"/>
                <w:lang w:eastAsia="zh-CN"/>
              </w:rPr>
            </w:pPr>
          </w:p>
        </w:tc>
        <w:tc>
          <w:tcPr>
            <w:tcW w:w="871" w:type="pct"/>
            <w:noWrap w:val="0"/>
            <w:vAlign w:val="center"/>
          </w:tcPr>
          <w:p>
            <w:pPr>
              <w:spacing w:after="120" w:line="440" w:lineRule="exact"/>
              <w:jc w:val="center"/>
              <w:rPr>
                <w:rFonts w:hint="default" w:ascii="宋体" w:hAnsi="宋体" w:eastAsia="宋体" w:cs="宋体"/>
                <w:color w:val="000000"/>
                <w:sz w:val="21"/>
                <w:szCs w:val="21"/>
                <w:lang w:val="en-US" w:eastAsia="zh-CN"/>
              </w:rPr>
            </w:pPr>
          </w:p>
        </w:tc>
        <w:tc>
          <w:tcPr>
            <w:tcW w:w="862" w:type="pct"/>
            <w:noWrap w:val="0"/>
            <w:vAlign w:val="center"/>
          </w:tcPr>
          <w:p>
            <w:pPr>
              <w:spacing w:after="120" w:line="440" w:lineRule="exact"/>
              <w:jc w:val="center"/>
              <w:rPr>
                <w:rFonts w:hint="default" w:ascii="宋体" w:hAnsi="宋体" w:cs="宋体"/>
                <w:color w:val="000000"/>
                <w:sz w:val="21"/>
                <w:szCs w:val="21"/>
                <w:lang w:val="en-US" w:eastAsia="zh-CN"/>
              </w:rPr>
            </w:pPr>
          </w:p>
        </w:tc>
        <w:tc>
          <w:tcPr>
            <w:tcW w:w="966" w:type="pct"/>
            <w:noWrap w:val="0"/>
            <w:vAlign w:val="center"/>
          </w:tcPr>
          <w:p>
            <w:pPr>
              <w:spacing w:after="120" w:line="440" w:lineRule="exact"/>
              <w:jc w:val="center"/>
              <w:rPr>
                <w:rFonts w:hint="default" w:ascii="宋体" w:hAnsi="宋体" w:cs="宋体"/>
                <w:color w:val="000000"/>
                <w:sz w:val="21"/>
                <w:szCs w:val="21"/>
                <w:lang w:val="en-US" w:eastAsia="zh-CN"/>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5000" w:type="pct"/>
            <w:gridSpan w:val="7"/>
            <w:noWrap w:val="0"/>
            <w:vAlign w:val="center"/>
          </w:tcPr>
          <w:p>
            <w:pPr>
              <w:spacing w:after="120" w:line="440" w:lineRule="exact"/>
              <w:jc w:val="left"/>
              <w:rPr>
                <w:rFonts w:hint="eastAsia" w:ascii="宋体" w:hAnsi="宋体" w:cs="宋体"/>
                <w:color w:val="000000"/>
                <w:sz w:val="21"/>
                <w:szCs w:val="21"/>
                <w:lang w:val="en-US" w:eastAsia="zh-CN"/>
              </w:rPr>
            </w:pPr>
            <w:r>
              <w:rPr>
                <w:rFonts w:hint="eastAsia" w:ascii="宋体" w:hAnsi="宋体" w:eastAsia="宋体" w:cs="宋体"/>
                <w:kern w:val="0"/>
                <w:szCs w:val="21"/>
              </w:rPr>
              <w:t>报价合计（元）：</w:t>
            </w:r>
            <w:r>
              <w:rPr>
                <w:rFonts w:hint="eastAsia" w:ascii="宋体" w:hAnsi="宋体" w:eastAsia="宋体" w:cs="宋体"/>
                <w:kern w:val="0"/>
                <w:szCs w:val="21"/>
                <w:lang w:val="en-US" w:eastAsia="zh-CN"/>
              </w:rPr>
              <w:t xml:space="preserve">            </w:t>
            </w:r>
            <w:r>
              <w:rPr>
                <w:rFonts w:hint="eastAsia" w:ascii="宋体" w:hAnsi="宋体" w:cs="宋体"/>
                <w:kern w:val="0"/>
                <w:szCs w:val="21"/>
                <w:lang w:val="en-US" w:eastAsia="zh-CN"/>
              </w:rPr>
              <w:t xml:space="preserve">         </w:t>
            </w:r>
            <w:r>
              <w:rPr>
                <w:rFonts w:hint="eastAsia" w:ascii="宋体" w:hAnsi="宋体" w:eastAsia="宋体" w:cs="宋体"/>
                <w:kern w:val="0"/>
                <w:szCs w:val="21"/>
              </w:rPr>
              <w:t xml:space="preserve">  大写：</w:t>
            </w:r>
          </w:p>
        </w:tc>
      </w:tr>
    </w:tbl>
    <w:p>
      <w:pPr>
        <w:pStyle w:val="7"/>
        <w:ind w:left="0" w:leftChars="0" w:firstLine="0" w:firstLineChars="0"/>
        <w:jc w:val="both"/>
        <w:rPr>
          <w:rFonts w:hint="default" w:ascii="黑体" w:hAnsi="黑体" w:eastAsia="黑体" w:cs="黑体"/>
          <w:b/>
          <w:bCs/>
          <w:sz w:val="32"/>
          <w:szCs w:val="32"/>
          <w:highlight w:val="none"/>
          <w:u w:val="none"/>
          <w:lang w:val="en-US" w:eastAsia="zh-CN"/>
        </w:rPr>
      </w:pPr>
    </w:p>
    <w:p>
      <w:pPr>
        <w:pStyle w:val="2"/>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w:t>
      </w:r>
      <w:r>
        <w:rPr>
          <w:rFonts w:hint="eastAsia" w:ascii="宋体" w:hAnsi="宋体" w:cs="宋体"/>
          <w:sz w:val="24"/>
          <w:szCs w:val="24"/>
          <w:lang w:val="en-US" w:eastAsia="zh-CN"/>
        </w:rPr>
        <w:t>分项</w:t>
      </w:r>
      <w:r>
        <w:rPr>
          <w:rFonts w:hint="eastAsia" w:ascii="宋体" w:hAnsi="宋体" w:eastAsia="宋体" w:cs="宋体"/>
          <w:sz w:val="24"/>
          <w:szCs w:val="24"/>
        </w:rPr>
        <w:t>报价明细表”的格式详细报出</w:t>
      </w:r>
      <w:r>
        <w:rPr>
          <w:rFonts w:hint="eastAsia" w:ascii="宋体" w:hAnsi="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w:t>
      </w:r>
      <w:r>
        <w:rPr>
          <w:rFonts w:hint="eastAsia" w:ascii="宋体" w:hAnsi="宋体" w:cs="宋体"/>
          <w:sz w:val="24"/>
          <w:szCs w:val="24"/>
          <w:lang w:val="en-US" w:eastAsia="zh-CN"/>
        </w:rPr>
        <w:t>项</w:t>
      </w:r>
      <w:r>
        <w:rPr>
          <w:rFonts w:hint="eastAsia" w:ascii="宋体" w:hAnsi="宋体" w:eastAsia="宋体" w:cs="宋体"/>
          <w:sz w:val="24"/>
          <w:szCs w:val="24"/>
        </w:rPr>
        <w:t>列入此表。</w:t>
      </w:r>
    </w:p>
    <w:p>
      <w:pPr>
        <w:pStyle w:val="2"/>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分项</w:t>
      </w:r>
      <w:r>
        <w:rPr>
          <w:rFonts w:hint="eastAsia" w:ascii="宋体" w:hAnsi="宋体" w:eastAsia="宋体" w:cs="宋体"/>
          <w:sz w:val="24"/>
          <w:szCs w:val="24"/>
        </w:rPr>
        <w:t>报价明细表”各分项报价合计应当与“</w:t>
      </w:r>
      <w:r>
        <w:rPr>
          <w:rFonts w:hint="eastAsia" w:ascii="宋体" w:hAnsi="宋体" w:cs="宋体"/>
          <w:sz w:val="24"/>
          <w:szCs w:val="24"/>
          <w:lang w:eastAsia="zh-CN"/>
        </w:rPr>
        <w:t>报价函</w:t>
      </w:r>
      <w:r>
        <w:rPr>
          <w:rFonts w:hint="eastAsia" w:ascii="宋体" w:hAnsi="宋体" w:eastAsia="宋体" w:cs="宋体"/>
          <w:sz w:val="24"/>
          <w:szCs w:val="24"/>
        </w:rPr>
        <w:t>”报价合计相等。</w:t>
      </w:r>
    </w:p>
    <w:p>
      <w:pPr>
        <w:pStyle w:val="2"/>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pPr>
        <w:pStyle w:val="2"/>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cs="宋体"/>
          <w:sz w:val="24"/>
          <w:szCs w:val="24"/>
          <w:lang w:eastAsia="zh-CN"/>
        </w:rPr>
        <w:t>或忽略</w:t>
      </w:r>
      <w:r>
        <w:rPr>
          <w:rFonts w:hint="eastAsia" w:ascii="宋体" w:hAnsi="宋体" w:eastAsia="宋体" w:cs="宋体"/>
          <w:sz w:val="24"/>
          <w:szCs w:val="24"/>
        </w:rPr>
        <w:t>。</w:t>
      </w:r>
    </w:p>
    <w:p>
      <w:pPr>
        <w:pStyle w:val="2"/>
        <w:rPr>
          <w:rFonts w:hint="eastAsia" w:ascii="宋体" w:hAnsi="宋体" w:eastAsia="宋体" w:cs="宋体"/>
          <w:sz w:val="24"/>
          <w:szCs w:val="24"/>
        </w:rPr>
      </w:pPr>
    </w:p>
    <w:p>
      <w:pPr>
        <w:pStyle w:val="11"/>
        <w:rPr>
          <w:rFonts w:hint="eastAsia"/>
        </w:rPr>
      </w:pPr>
    </w:p>
    <w:p>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pPr>
        <w:spacing w:line="400" w:lineRule="exact"/>
        <w:jc w:val="left"/>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spacing w:line="400" w:lineRule="exact"/>
        <w:ind w:firstLine="361" w:firstLineChars="100"/>
        <w:jc w:val="center"/>
        <w:rPr>
          <w:rFonts w:hint="eastAsia" w:ascii="宋体" w:hAnsi="宋体" w:eastAsia="宋体" w:cs="宋体"/>
          <w:b/>
          <w:bCs/>
          <w:sz w:val="36"/>
          <w:szCs w:val="36"/>
          <w:lang w:eastAsia="zh-CN"/>
        </w:rPr>
      </w:pPr>
    </w:p>
    <w:p>
      <w:pPr>
        <w:pStyle w:val="7"/>
        <w:ind w:left="0" w:leftChars="0" w:firstLine="0" w:firstLineChars="0"/>
        <w:jc w:val="both"/>
        <w:rPr>
          <w:rFonts w:hint="eastAsia" w:ascii="宋体" w:hAnsi="宋体" w:eastAsia="宋体" w:cs="宋体"/>
          <w:b/>
          <w:bCs/>
          <w:sz w:val="36"/>
          <w:szCs w:val="36"/>
          <w:lang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7：</w:t>
      </w:r>
    </w:p>
    <w:p>
      <w:pPr>
        <w:spacing w:line="400" w:lineRule="exact"/>
        <w:jc w:val="both"/>
        <w:rPr>
          <w:rFonts w:hint="eastAsia" w:ascii="宋体" w:hAnsi="宋体" w:eastAsia="宋体" w:cs="宋体"/>
          <w:b/>
          <w:bCs/>
          <w:sz w:val="36"/>
          <w:szCs w:val="36"/>
          <w:lang w:eastAsia="zh-CN"/>
        </w:rPr>
      </w:pPr>
    </w:p>
    <w:p>
      <w:pPr>
        <w:spacing w:line="4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技术</w:t>
      </w:r>
      <w:r>
        <w:rPr>
          <w:rFonts w:hint="eastAsia" w:ascii="宋体" w:hAnsi="宋体" w:cs="宋体"/>
          <w:b/>
          <w:bCs/>
          <w:sz w:val="36"/>
          <w:szCs w:val="36"/>
          <w:lang w:val="en-US" w:eastAsia="zh-CN"/>
        </w:rPr>
        <w:t>/服务</w:t>
      </w:r>
      <w:r>
        <w:rPr>
          <w:rFonts w:hint="eastAsia" w:ascii="宋体" w:hAnsi="宋体" w:cs="宋体"/>
          <w:b/>
          <w:bCs/>
          <w:sz w:val="36"/>
          <w:szCs w:val="36"/>
          <w:lang w:eastAsia="zh-CN"/>
        </w:rPr>
        <w:t>参数</w:t>
      </w:r>
      <w:r>
        <w:rPr>
          <w:rFonts w:hint="eastAsia" w:ascii="宋体" w:hAnsi="宋体" w:eastAsia="宋体" w:cs="宋体"/>
          <w:b/>
          <w:bCs/>
          <w:sz w:val="36"/>
          <w:szCs w:val="36"/>
          <w:lang w:eastAsia="zh-CN"/>
        </w:rPr>
        <w:t>应答表</w:t>
      </w:r>
    </w:p>
    <w:p>
      <w:pPr>
        <w:pStyle w:val="2"/>
        <w:rPr>
          <w:rFonts w:hint="eastAsia"/>
        </w:rPr>
      </w:pPr>
    </w:p>
    <w:p>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3"/>
        <w:tblW w:w="4994" w:type="pct"/>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985"/>
        <w:gridCol w:w="2505"/>
        <w:gridCol w:w="1350"/>
        <w:gridCol w:w="853"/>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73"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序号</w:t>
            </w:r>
          </w:p>
        </w:tc>
        <w:tc>
          <w:tcPr>
            <w:tcW w:w="1753"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文件要求</w:t>
            </w:r>
          </w:p>
        </w:tc>
        <w:tc>
          <w:tcPr>
            <w:tcW w:w="147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响应文件应答</w:t>
            </w:r>
          </w:p>
        </w:tc>
        <w:tc>
          <w:tcPr>
            <w:tcW w:w="792"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响应/偏离</w:t>
            </w:r>
          </w:p>
        </w:tc>
        <w:tc>
          <w:tcPr>
            <w:tcW w:w="50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1</w:t>
            </w:r>
          </w:p>
        </w:tc>
        <w:tc>
          <w:tcPr>
            <w:tcW w:w="1753" w:type="pct"/>
            <w:noWrap w:val="0"/>
            <w:vAlign w:val="center"/>
          </w:tcPr>
          <w:p>
            <w:pPr>
              <w:pStyle w:val="16"/>
              <w:spacing w:line="240" w:lineRule="auto"/>
              <w:rPr>
                <w:rFonts w:hint="eastAsia" w:ascii="宋体" w:hAnsi="宋体" w:eastAsia="宋体" w:cs="宋体"/>
                <w:sz w:val="24"/>
                <w:szCs w:val="24"/>
              </w:rPr>
            </w:pPr>
          </w:p>
        </w:tc>
        <w:tc>
          <w:tcPr>
            <w:tcW w:w="1471" w:type="pct"/>
            <w:noWrap w:val="0"/>
            <w:vAlign w:val="center"/>
          </w:tcPr>
          <w:p>
            <w:pPr>
              <w:pStyle w:val="16"/>
              <w:rPr>
                <w:rFonts w:hint="eastAsia" w:ascii="宋体" w:hAnsi="宋体" w:eastAsia="宋体" w:cs="宋体"/>
                <w:sz w:val="24"/>
                <w:szCs w:val="24"/>
              </w:rPr>
            </w:pPr>
          </w:p>
        </w:tc>
        <w:tc>
          <w:tcPr>
            <w:tcW w:w="792" w:type="pct"/>
            <w:noWrap w:val="0"/>
            <w:vAlign w:val="center"/>
          </w:tcPr>
          <w:p>
            <w:pPr>
              <w:pStyle w:val="16"/>
              <w:rPr>
                <w:rFonts w:hint="eastAsia" w:ascii="宋体" w:hAnsi="宋体" w:eastAsia="宋体" w:cs="宋体"/>
                <w:sz w:val="24"/>
                <w:szCs w:val="24"/>
              </w:rPr>
            </w:pPr>
          </w:p>
        </w:tc>
        <w:tc>
          <w:tcPr>
            <w:tcW w:w="501" w:type="pct"/>
            <w:noWrap w:val="0"/>
            <w:vAlign w:val="center"/>
          </w:tcPr>
          <w:p>
            <w:pPr>
              <w:pStyle w:val="16"/>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2</w:t>
            </w:r>
          </w:p>
        </w:tc>
        <w:tc>
          <w:tcPr>
            <w:tcW w:w="1753" w:type="pct"/>
            <w:noWrap w:val="0"/>
            <w:vAlign w:val="center"/>
          </w:tcPr>
          <w:p>
            <w:pPr>
              <w:pStyle w:val="16"/>
              <w:rPr>
                <w:rFonts w:hint="eastAsia" w:ascii="宋体" w:hAnsi="宋体" w:eastAsia="宋体" w:cs="宋体"/>
                <w:sz w:val="24"/>
                <w:szCs w:val="24"/>
              </w:rPr>
            </w:pPr>
          </w:p>
        </w:tc>
        <w:tc>
          <w:tcPr>
            <w:tcW w:w="1471" w:type="pct"/>
            <w:noWrap w:val="0"/>
            <w:vAlign w:val="center"/>
          </w:tcPr>
          <w:p>
            <w:pPr>
              <w:pStyle w:val="16"/>
              <w:rPr>
                <w:rFonts w:hint="eastAsia" w:ascii="宋体" w:hAnsi="宋体" w:eastAsia="宋体" w:cs="宋体"/>
                <w:sz w:val="24"/>
                <w:szCs w:val="24"/>
              </w:rPr>
            </w:pPr>
          </w:p>
        </w:tc>
        <w:tc>
          <w:tcPr>
            <w:tcW w:w="792" w:type="pct"/>
            <w:noWrap w:val="0"/>
            <w:vAlign w:val="center"/>
          </w:tcPr>
          <w:p>
            <w:pPr>
              <w:pStyle w:val="16"/>
              <w:rPr>
                <w:rFonts w:hint="eastAsia" w:ascii="宋体" w:hAnsi="宋体" w:eastAsia="宋体" w:cs="宋体"/>
                <w:sz w:val="24"/>
                <w:szCs w:val="24"/>
              </w:rPr>
            </w:pPr>
          </w:p>
        </w:tc>
        <w:tc>
          <w:tcPr>
            <w:tcW w:w="501" w:type="pct"/>
            <w:noWrap w:val="0"/>
            <w:vAlign w:val="center"/>
          </w:tcPr>
          <w:p>
            <w:pPr>
              <w:pStyle w:val="16"/>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3</w:t>
            </w:r>
          </w:p>
        </w:tc>
        <w:tc>
          <w:tcPr>
            <w:tcW w:w="1753" w:type="pct"/>
            <w:noWrap w:val="0"/>
            <w:vAlign w:val="center"/>
          </w:tcPr>
          <w:p>
            <w:pPr>
              <w:pStyle w:val="16"/>
              <w:spacing w:line="240" w:lineRule="auto"/>
              <w:rPr>
                <w:rFonts w:hint="eastAsia" w:ascii="宋体" w:hAnsi="宋体" w:eastAsia="宋体" w:cs="宋体"/>
                <w:sz w:val="24"/>
                <w:szCs w:val="24"/>
              </w:rPr>
            </w:pPr>
          </w:p>
        </w:tc>
        <w:tc>
          <w:tcPr>
            <w:tcW w:w="1471" w:type="pct"/>
            <w:noWrap w:val="0"/>
            <w:vAlign w:val="center"/>
          </w:tcPr>
          <w:p>
            <w:pPr>
              <w:pStyle w:val="16"/>
              <w:rPr>
                <w:rFonts w:hint="eastAsia" w:ascii="宋体" w:hAnsi="宋体" w:eastAsia="宋体" w:cs="宋体"/>
                <w:sz w:val="24"/>
                <w:szCs w:val="24"/>
              </w:rPr>
            </w:pPr>
          </w:p>
        </w:tc>
        <w:tc>
          <w:tcPr>
            <w:tcW w:w="792" w:type="pct"/>
            <w:noWrap w:val="0"/>
            <w:vAlign w:val="center"/>
          </w:tcPr>
          <w:p>
            <w:pPr>
              <w:pStyle w:val="16"/>
              <w:rPr>
                <w:rFonts w:hint="eastAsia" w:ascii="宋体" w:hAnsi="宋体" w:eastAsia="宋体" w:cs="宋体"/>
                <w:sz w:val="24"/>
                <w:szCs w:val="24"/>
              </w:rPr>
            </w:pPr>
          </w:p>
        </w:tc>
        <w:tc>
          <w:tcPr>
            <w:tcW w:w="501" w:type="pct"/>
            <w:noWrap w:val="0"/>
            <w:vAlign w:val="center"/>
          </w:tcPr>
          <w:p>
            <w:pPr>
              <w:pStyle w:val="16"/>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4</w:t>
            </w:r>
          </w:p>
        </w:tc>
        <w:tc>
          <w:tcPr>
            <w:tcW w:w="1753" w:type="pct"/>
            <w:noWrap w:val="0"/>
            <w:vAlign w:val="center"/>
          </w:tcPr>
          <w:p>
            <w:pPr>
              <w:pStyle w:val="16"/>
              <w:spacing w:line="240" w:lineRule="auto"/>
              <w:rPr>
                <w:rFonts w:hint="eastAsia" w:ascii="宋体" w:hAnsi="宋体" w:eastAsia="宋体" w:cs="宋体"/>
                <w:sz w:val="24"/>
                <w:szCs w:val="24"/>
              </w:rPr>
            </w:pPr>
          </w:p>
        </w:tc>
        <w:tc>
          <w:tcPr>
            <w:tcW w:w="1471" w:type="pct"/>
            <w:noWrap w:val="0"/>
            <w:vAlign w:val="center"/>
          </w:tcPr>
          <w:p>
            <w:pPr>
              <w:pStyle w:val="16"/>
              <w:rPr>
                <w:rFonts w:hint="eastAsia" w:ascii="宋体" w:hAnsi="宋体" w:eastAsia="宋体" w:cs="宋体"/>
                <w:sz w:val="24"/>
                <w:szCs w:val="24"/>
              </w:rPr>
            </w:pPr>
          </w:p>
        </w:tc>
        <w:tc>
          <w:tcPr>
            <w:tcW w:w="792" w:type="pct"/>
            <w:noWrap w:val="0"/>
            <w:vAlign w:val="center"/>
          </w:tcPr>
          <w:p>
            <w:pPr>
              <w:pStyle w:val="16"/>
              <w:rPr>
                <w:rFonts w:hint="eastAsia" w:ascii="宋体" w:hAnsi="宋体" w:eastAsia="宋体" w:cs="宋体"/>
                <w:sz w:val="24"/>
                <w:szCs w:val="24"/>
              </w:rPr>
            </w:pPr>
          </w:p>
        </w:tc>
        <w:tc>
          <w:tcPr>
            <w:tcW w:w="501" w:type="pct"/>
            <w:noWrap w:val="0"/>
            <w:vAlign w:val="center"/>
          </w:tcPr>
          <w:p>
            <w:pPr>
              <w:pStyle w:val="16"/>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5</w:t>
            </w:r>
          </w:p>
        </w:tc>
        <w:tc>
          <w:tcPr>
            <w:tcW w:w="1753" w:type="pct"/>
            <w:noWrap w:val="0"/>
            <w:vAlign w:val="center"/>
          </w:tcPr>
          <w:p>
            <w:pPr>
              <w:pStyle w:val="16"/>
              <w:spacing w:line="240" w:lineRule="auto"/>
              <w:rPr>
                <w:rFonts w:hint="eastAsia" w:ascii="宋体" w:hAnsi="宋体" w:eastAsia="宋体" w:cs="宋体"/>
                <w:sz w:val="24"/>
                <w:szCs w:val="24"/>
              </w:rPr>
            </w:pPr>
          </w:p>
        </w:tc>
        <w:tc>
          <w:tcPr>
            <w:tcW w:w="1471" w:type="pct"/>
            <w:noWrap w:val="0"/>
            <w:vAlign w:val="center"/>
          </w:tcPr>
          <w:p>
            <w:pPr>
              <w:pStyle w:val="16"/>
              <w:rPr>
                <w:rFonts w:hint="eastAsia" w:ascii="宋体" w:hAnsi="宋体" w:eastAsia="宋体" w:cs="宋体"/>
                <w:sz w:val="24"/>
                <w:szCs w:val="24"/>
              </w:rPr>
            </w:pPr>
          </w:p>
        </w:tc>
        <w:tc>
          <w:tcPr>
            <w:tcW w:w="792" w:type="pct"/>
            <w:noWrap w:val="0"/>
            <w:vAlign w:val="center"/>
          </w:tcPr>
          <w:p>
            <w:pPr>
              <w:pStyle w:val="16"/>
              <w:rPr>
                <w:rFonts w:hint="eastAsia" w:ascii="宋体" w:hAnsi="宋体" w:eastAsia="宋体" w:cs="宋体"/>
                <w:sz w:val="24"/>
                <w:szCs w:val="24"/>
              </w:rPr>
            </w:pPr>
          </w:p>
        </w:tc>
        <w:tc>
          <w:tcPr>
            <w:tcW w:w="501" w:type="pct"/>
            <w:noWrap w:val="0"/>
            <w:vAlign w:val="center"/>
          </w:tcPr>
          <w:p>
            <w:pPr>
              <w:pStyle w:val="16"/>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6</w:t>
            </w:r>
          </w:p>
        </w:tc>
        <w:tc>
          <w:tcPr>
            <w:tcW w:w="1753" w:type="pct"/>
            <w:noWrap w:val="0"/>
            <w:vAlign w:val="center"/>
          </w:tcPr>
          <w:p>
            <w:pPr>
              <w:pStyle w:val="5"/>
              <w:ind w:firstLine="0" w:firstLineChars="0"/>
              <w:rPr>
                <w:rFonts w:hint="eastAsia" w:ascii="宋体" w:hAnsi="宋体" w:eastAsia="宋体" w:cs="宋体"/>
                <w:sz w:val="24"/>
                <w:szCs w:val="24"/>
              </w:rPr>
            </w:pPr>
          </w:p>
        </w:tc>
        <w:tc>
          <w:tcPr>
            <w:tcW w:w="1471" w:type="pct"/>
            <w:noWrap w:val="0"/>
            <w:vAlign w:val="center"/>
          </w:tcPr>
          <w:p>
            <w:pPr>
              <w:pStyle w:val="16"/>
              <w:rPr>
                <w:rFonts w:hint="eastAsia" w:ascii="宋体" w:hAnsi="宋体" w:eastAsia="宋体" w:cs="宋体"/>
                <w:sz w:val="24"/>
                <w:szCs w:val="24"/>
              </w:rPr>
            </w:pPr>
          </w:p>
        </w:tc>
        <w:tc>
          <w:tcPr>
            <w:tcW w:w="792" w:type="pct"/>
            <w:noWrap w:val="0"/>
            <w:vAlign w:val="center"/>
          </w:tcPr>
          <w:p>
            <w:pPr>
              <w:pStyle w:val="16"/>
              <w:rPr>
                <w:rFonts w:hint="eastAsia" w:ascii="宋体" w:hAnsi="宋体" w:eastAsia="宋体" w:cs="宋体"/>
                <w:sz w:val="24"/>
                <w:szCs w:val="24"/>
              </w:rPr>
            </w:pPr>
          </w:p>
        </w:tc>
        <w:tc>
          <w:tcPr>
            <w:tcW w:w="501" w:type="pct"/>
            <w:noWrap w:val="0"/>
            <w:vAlign w:val="center"/>
          </w:tcPr>
          <w:p>
            <w:pPr>
              <w:pStyle w:val="16"/>
              <w:rPr>
                <w:rFonts w:hint="eastAsia" w:ascii="宋体" w:hAnsi="宋体" w:eastAsia="宋体" w:cs="宋体"/>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48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w:t>
            </w:r>
          </w:p>
        </w:tc>
        <w:tc>
          <w:tcPr>
            <w:tcW w:w="1753"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w:t>
            </w:r>
          </w:p>
        </w:tc>
        <w:tc>
          <w:tcPr>
            <w:tcW w:w="1471" w:type="pct"/>
            <w:noWrap w:val="0"/>
            <w:vAlign w:val="center"/>
          </w:tcPr>
          <w:p>
            <w:pPr>
              <w:pStyle w:val="16"/>
              <w:jc w:val="center"/>
              <w:rPr>
                <w:rFonts w:hint="eastAsia" w:ascii="宋体" w:hAnsi="宋体" w:eastAsia="宋体" w:cs="宋体"/>
                <w:sz w:val="24"/>
                <w:szCs w:val="24"/>
              </w:rPr>
            </w:pPr>
            <w:r>
              <w:rPr>
                <w:rFonts w:hint="eastAsia" w:ascii="宋体" w:hAnsi="宋体" w:eastAsia="宋体" w:cs="宋体"/>
                <w:sz w:val="24"/>
                <w:szCs w:val="24"/>
              </w:rPr>
              <w:t>...</w:t>
            </w:r>
          </w:p>
        </w:tc>
        <w:tc>
          <w:tcPr>
            <w:tcW w:w="792" w:type="pct"/>
            <w:noWrap w:val="0"/>
            <w:vAlign w:val="center"/>
          </w:tcPr>
          <w:p>
            <w:pPr>
              <w:pStyle w:val="16"/>
              <w:rPr>
                <w:rFonts w:hint="eastAsia" w:ascii="宋体" w:hAnsi="宋体" w:eastAsia="宋体" w:cs="宋体"/>
                <w:sz w:val="24"/>
                <w:szCs w:val="24"/>
              </w:rPr>
            </w:pPr>
          </w:p>
        </w:tc>
        <w:tc>
          <w:tcPr>
            <w:tcW w:w="501" w:type="pct"/>
            <w:noWrap w:val="0"/>
            <w:vAlign w:val="center"/>
          </w:tcPr>
          <w:p>
            <w:pPr>
              <w:pStyle w:val="16"/>
              <w:rPr>
                <w:rFonts w:hint="eastAsia" w:ascii="宋体" w:hAnsi="宋体" w:eastAsia="宋体" w:cs="宋体"/>
                <w:sz w:val="24"/>
                <w:szCs w:val="24"/>
              </w:rPr>
            </w:pPr>
          </w:p>
        </w:tc>
      </w:tr>
    </w:tbl>
    <w:p>
      <w:pPr>
        <w:spacing w:line="276" w:lineRule="auto"/>
        <w:rPr>
          <w:rFonts w:hint="eastAsia" w:ascii="宋体" w:hAnsi="宋体" w:eastAsia="宋体" w:cs="宋体"/>
          <w:kern w:val="2"/>
          <w:sz w:val="24"/>
          <w:szCs w:val="22"/>
        </w:rPr>
      </w:pPr>
    </w:p>
    <w:p>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pPr>
        <w:pStyle w:val="2"/>
        <w:rPr>
          <w:rFonts w:hint="eastAsia" w:ascii="宋体" w:hAnsi="宋体" w:eastAsia="宋体" w:cs="宋体"/>
        </w:rPr>
      </w:pPr>
    </w:p>
    <w:p>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pPr>
        <w:pStyle w:val="11"/>
        <w:rPr>
          <w:rFonts w:hint="eastAsia" w:ascii="宋体" w:hAnsi="宋体" w:eastAsia="宋体" w:cs="宋体"/>
          <w:sz w:val="24"/>
          <w:szCs w:val="24"/>
        </w:rPr>
      </w:pPr>
    </w:p>
    <w:p>
      <w:pPr>
        <w:pStyle w:val="11"/>
        <w:rPr>
          <w:rFonts w:hint="eastAsia" w:ascii="宋体" w:hAnsi="宋体" w:eastAsia="宋体" w:cs="宋体"/>
          <w:sz w:val="24"/>
          <w:szCs w:val="24"/>
        </w:rPr>
      </w:pPr>
    </w:p>
    <w:p>
      <w:pPr>
        <w:pStyle w:val="11"/>
        <w:rPr>
          <w:rFonts w:hint="eastAsia" w:ascii="宋体" w:hAnsi="宋体" w:eastAsia="宋体" w:cs="宋体"/>
          <w:sz w:val="24"/>
          <w:szCs w:val="24"/>
        </w:rPr>
      </w:pPr>
    </w:p>
    <w:p>
      <w:pPr>
        <w:pStyle w:val="11"/>
        <w:ind w:left="0" w:leftChars="0" w:firstLine="0" w:firstLineChars="0"/>
        <w:rPr>
          <w:rFonts w:hint="eastAsia" w:ascii="宋体" w:hAnsi="宋体" w:eastAsia="宋体" w:cs="宋体"/>
          <w:sz w:val="24"/>
          <w:szCs w:val="24"/>
        </w:rPr>
      </w:pPr>
    </w:p>
    <w:p>
      <w:pPr>
        <w:pStyle w:val="7"/>
        <w:ind w:left="0" w:leftChars="0" w:firstLine="0" w:firstLineChars="0"/>
        <w:jc w:val="both"/>
        <w:rPr>
          <w:rFonts w:hint="default" w:ascii="黑体" w:hAnsi="黑体" w:eastAsia="黑体" w:cs="黑体"/>
          <w:b/>
          <w:bCs/>
          <w:sz w:val="32"/>
          <w:szCs w:val="32"/>
          <w:highlight w:val="none"/>
          <w:u w:val="none"/>
          <w:lang w:val="en-US" w:eastAsia="zh-CN"/>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8：</w:t>
      </w:r>
    </w:p>
    <w:p>
      <w:pPr>
        <w:spacing w:line="400" w:lineRule="exact"/>
        <w:jc w:val="center"/>
        <w:rPr>
          <w:rFonts w:hint="eastAsia" w:ascii="宋体" w:hAnsi="宋体" w:eastAsia="宋体" w:cs="宋体"/>
          <w:b/>
          <w:bCs/>
          <w:sz w:val="36"/>
          <w:szCs w:val="36"/>
          <w:lang w:eastAsia="zh-CN"/>
        </w:rPr>
      </w:pPr>
      <w:r>
        <w:rPr>
          <w:rFonts w:hint="eastAsia" w:ascii="宋体" w:hAnsi="宋体" w:cs="宋体"/>
          <w:b/>
          <w:bCs/>
          <w:sz w:val="36"/>
          <w:szCs w:val="36"/>
          <w:lang w:eastAsia="zh-CN"/>
        </w:rPr>
        <w:t>商务</w:t>
      </w:r>
      <w:r>
        <w:rPr>
          <w:rFonts w:hint="eastAsia" w:ascii="宋体" w:hAnsi="宋体" w:eastAsia="宋体" w:cs="宋体"/>
          <w:b/>
          <w:bCs/>
          <w:sz w:val="36"/>
          <w:szCs w:val="36"/>
          <w:lang w:eastAsia="zh-CN"/>
        </w:rPr>
        <w:t>要求应答表</w:t>
      </w:r>
    </w:p>
    <w:p>
      <w:pPr>
        <w:pStyle w:val="2"/>
        <w:rPr>
          <w:rFonts w:hint="eastAsia"/>
        </w:rPr>
      </w:pPr>
    </w:p>
    <w:p>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3"/>
        <w:tblW w:w="499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3299"/>
        <w:gridCol w:w="3060"/>
        <w:gridCol w:w="13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37" w:type="pct"/>
            <w:noWrap w:val="0"/>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文件商务要求</w:t>
            </w:r>
          </w:p>
        </w:tc>
        <w:tc>
          <w:tcPr>
            <w:tcW w:w="1797" w:type="pct"/>
            <w:noWrap w:val="0"/>
            <w:vAlign w:val="center"/>
          </w:tcPr>
          <w:p>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rPr>
              <w:t>响应文件</w:t>
            </w:r>
            <w:r>
              <w:rPr>
                <w:rFonts w:hint="eastAsia" w:ascii="宋体" w:hAnsi="宋体" w:eastAsia="宋体" w:cs="宋体"/>
                <w:sz w:val="24"/>
                <w:szCs w:val="24"/>
                <w:lang w:eastAsia="zh-CN"/>
              </w:rPr>
              <w:t>应答</w:t>
            </w:r>
          </w:p>
        </w:tc>
        <w:tc>
          <w:tcPr>
            <w:tcW w:w="774" w:type="pct"/>
            <w:noWrap w:val="0"/>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响应/偏离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937" w:type="pct"/>
            <w:noWrap w:val="0"/>
            <w:vAlign w:val="center"/>
          </w:tcPr>
          <w:p>
            <w:pPr>
              <w:spacing w:after="50"/>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937" w:type="pct"/>
            <w:noWrap w:val="0"/>
            <w:vAlign w:val="center"/>
          </w:tcPr>
          <w:p>
            <w:pPr>
              <w:rPr>
                <w:rFonts w:hint="eastAsia" w:ascii="宋体" w:hAnsi="宋体" w:eastAsia="宋体" w:cs="宋体"/>
                <w:sz w:val="24"/>
                <w:szCs w:val="24"/>
              </w:rPr>
            </w:pPr>
          </w:p>
        </w:tc>
        <w:tc>
          <w:tcPr>
            <w:tcW w:w="1797" w:type="pct"/>
            <w:noWrap w:val="0"/>
            <w:vAlign w:val="center"/>
          </w:tcPr>
          <w:p>
            <w:pPr>
              <w:spacing w:line="400" w:lineRule="exact"/>
              <w:rPr>
                <w:rFonts w:hint="eastAsia" w:ascii="宋体" w:hAnsi="宋体" w:eastAsia="宋体" w:cs="宋体"/>
                <w:sz w:val="24"/>
                <w:szCs w:val="24"/>
              </w:rPr>
            </w:pPr>
          </w:p>
        </w:tc>
        <w:tc>
          <w:tcPr>
            <w:tcW w:w="774" w:type="pct"/>
            <w:noWrap w:val="0"/>
            <w:vAlign w:val="center"/>
          </w:tcPr>
          <w:p>
            <w:pPr>
              <w:spacing w:line="400" w:lineRule="exact"/>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c>
          <w:tcPr>
            <w:tcW w:w="1937" w:type="pct"/>
            <w:noWrap w:val="0"/>
            <w:vAlign w:val="center"/>
          </w:tcPr>
          <w:p>
            <w:pPr>
              <w:pStyle w:val="16"/>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1797" w:type="pct"/>
            <w:noWrap w:val="0"/>
            <w:vAlign w:val="center"/>
          </w:tcPr>
          <w:p>
            <w:pPr>
              <w:pStyle w:val="16"/>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774" w:type="pct"/>
            <w:noWrap w:val="0"/>
            <w:vAlign w:val="center"/>
          </w:tcPr>
          <w:p>
            <w:pPr>
              <w:rPr>
                <w:rFonts w:hint="eastAsia" w:ascii="宋体" w:hAnsi="宋体" w:eastAsia="宋体" w:cs="宋体"/>
                <w:b/>
                <w:bCs/>
                <w:sz w:val="24"/>
                <w:szCs w:val="24"/>
              </w:rPr>
            </w:pPr>
          </w:p>
        </w:tc>
      </w:tr>
    </w:tbl>
    <w:p>
      <w:pPr>
        <w:spacing w:line="276" w:lineRule="auto"/>
        <w:rPr>
          <w:rFonts w:hint="eastAsia" w:ascii="宋体" w:hAnsi="宋体" w:eastAsia="宋体" w:cs="宋体"/>
          <w:kern w:val="2"/>
          <w:sz w:val="24"/>
          <w:szCs w:val="22"/>
        </w:rPr>
      </w:pPr>
    </w:p>
    <w:p>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pPr>
        <w:pStyle w:val="2"/>
        <w:rPr>
          <w:rFonts w:hint="eastAsia" w:ascii="宋体" w:hAnsi="宋体" w:eastAsia="宋体" w:cs="宋体"/>
        </w:rPr>
      </w:pPr>
    </w:p>
    <w:p>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pPr>
        <w:pStyle w:val="11"/>
        <w:rPr>
          <w:rFonts w:hint="eastAsia" w:ascii="宋体" w:hAnsi="宋体" w:eastAsia="宋体" w:cs="宋体"/>
          <w:sz w:val="24"/>
          <w:szCs w:val="24"/>
        </w:rPr>
      </w:pPr>
    </w:p>
    <w:p>
      <w:pPr>
        <w:pStyle w:val="11"/>
        <w:rPr>
          <w:rFonts w:hint="eastAsia" w:ascii="宋体" w:hAnsi="宋体" w:eastAsia="宋体" w:cs="宋体"/>
          <w:sz w:val="24"/>
          <w:szCs w:val="24"/>
        </w:rPr>
      </w:pPr>
    </w:p>
    <w:p>
      <w:pPr>
        <w:pStyle w:val="11"/>
        <w:rPr>
          <w:rFonts w:hint="eastAsia" w:ascii="宋体" w:hAnsi="宋体" w:eastAsia="宋体" w:cs="宋体"/>
          <w:sz w:val="24"/>
          <w:szCs w:val="24"/>
        </w:rPr>
      </w:pPr>
    </w:p>
    <w:p>
      <w:pPr>
        <w:pStyle w:val="7"/>
        <w:ind w:left="0" w:leftChars="0" w:firstLine="0" w:firstLineChars="0"/>
        <w:jc w:val="both"/>
        <w:rPr>
          <w:rFonts w:hint="eastAsia" w:ascii="宋体" w:hAnsi="宋体" w:eastAsia="宋体" w:cs="宋体"/>
          <w:sz w:val="24"/>
          <w:szCs w:val="24"/>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9：</w:t>
      </w:r>
    </w:p>
    <w:p>
      <w:pPr>
        <w:pStyle w:val="3"/>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备品备件报价表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2333"/>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pPr>
              <w:bidi w:val="0"/>
              <w:jc w:val="center"/>
              <w:rPr>
                <w:rFonts w:hint="eastAsia"/>
                <w:sz w:val="24"/>
                <w:szCs w:val="24"/>
                <w:lang w:val="en-US" w:eastAsia="zh-CN"/>
              </w:rPr>
            </w:pPr>
            <w:r>
              <w:rPr>
                <w:rFonts w:hint="eastAsia"/>
                <w:sz w:val="24"/>
                <w:szCs w:val="24"/>
                <w:lang w:val="en-US" w:eastAsia="zh-CN"/>
              </w:rPr>
              <w:t>序号</w:t>
            </w:r>
          </w:p>
        </w:tc>
        <w:tc>
          <w:tcPr>
            <w:tcW w:w="2333" w:type="dxa"/>
            <w:vAlign w:val="center"/>
          </w:tcPr>
          <w:p>
            <w:pPr>
              <w:bidi w:val="0"/>
              <w:jc w:val="center"/>
              <w:rPr>
                <w:rFonts w:hint="eastAsia" w:ascii="Calibri" w:hAnsi="Calibri" w:eastAsia="宋体" w:cs="Times New Roman"/>
                <w:kern w:val="2"/>
                <w:sz w:val="24"/>
                <w:szCs w:val="24"/>
                <w:lang w:val="en-US" w:eastAsia="zh-CN" w:bidi="ar-SA"/>
              </w:rPr>
            </w:pPr>
            <w:r>
              <w:rPr>
                <w:rFonts w:hint="eastAsia" w:hAnsi="Courier New" w:cs="Courier New"/>
                <w:kern w:val="2"/>
                <w:sz w:val="24"/>
                <w:szCs w:val="24"/>
                <w:vertAlign w:val="baseline"/>
                <w:lang w:val="en-US" w:eastAsia="zh-CN" w:bidi="ar-SA"/>
              </w:rPr>
              <w:t>备品备件</w:t>
            </w:r>
            <w:r>
              <w:rPr>
                <w:rFonts w:hint="eastAsia" w:ascii="Calibri" w:hAnsi="Courier New" w:eastAsia="宋体" w:cs="Courier New"/>
                <w:kern w:val="2"/>
                <w:sz w:val="24"/>
                <w:szCs w:val="24"/>
                <w:vertAlign w:val="baseline"/>
                <w:lang w:val="en-US" w:eastAsia="zh-CN" w:bidi="ar-SA"/>
              </w:rPr>
              <w:t>名称</w:t>
            </w:r>
          </w:p>
        </w:tc>
        <w:tc>
          <w:tcPr>
            <w:tcW w:w="1704" w:type="dxa"/>
            <w:vAlign w:val="center"/>
          </w:tcPr>
          <w:p>
            <w:pPr>
              <w:pStyle w:val="6"/>
              <w:jc w:val="center"/>
              <w:rPr>
                <w:rFonts w:hint="eastAsia" w:ascii="Calibri" w:hAnsi="Courier New" w:eastAsia="宋体" w:cs="Courier New"/>
                <w:kern w:val="2"/>
                <w:sz w:val="24"/>
                <w:szCs w:val="24"/>
                <w:vertAlign w:val="baseline"/>
                <w:lang w:val="en-US" w:eastAsia="zh-CN" w:bidi="ar-SA"/>
              </w:rPr>
            </w:pPr>
            <w:r>
              <w:rPr>
                <w:rFonts w:hint="eastAsia"/>
                <w:sz w:val="24"/>
                <w:szCs w:val="24"/>
                <w:vertAlign w:val="baseline"/>
                <w:lang w:val="en-US" w:eastAsia="zh-CN"/>
              </w:rPr>
              <w:t>规格型号</w:t>
            </w:r>
          </w:p>
        </w:tc>
        <w:tc>
          <w:tcPr>
            <w:tcW w:w="1704" w:type="dxa"/>
            <w:vAlign w:val="center"/>
          </w:tcPr>
          <w:p>
            <w:pPr>
              <w:pStyle w:val="6"/>
              <w:jc w:val="center"/>
              <w:rPr>
                <w:rFonts w:hint="eastAsia" w:ascii="Calibri" w:hAnsi="Courier New" w:eastAsia="宋体" w:cs="Courier New"/>
                <w:kern w:val="2"/>
                <w:sz w:val="24"/>
                <w:szCs w:val="24"/>
                <w:vertAlign w:val="baseline"/>
                <w:lang w:val="en-US" w:eastAsia="zh-CN" w:bidi="ar-SA"/>
              </w:rPr>
            </w:pPr>
            <w:r>
              <w:rPr>
                <w:rFonts w:hint="eastAsia"/>
                <w:sz w:val="24"/>
                <w:szCs w:val="24"/>
                <w:vertAlign w:val="baseline"/>
                <w:lang w:val="en-US" w:eastAsia="zh-CN"/>
              </w:rPr>
              <w:t>价格（元）</w:t>
            </w:r>
          </w:p>
        </w:tc>
        <w:tc>
          <w:tcPr>
            <w:tcW w:w="1704" w:type="dxa"/>
            <w:vAlign w:val="center"/>
          </w:tcPr>
          <w:p>
            <w:pPr>
              <w:pStyle w:val="6"/>
              <w:jc w:val="center"/>
              <w:rPr>
                <w:rFonts w:hint="eastAsia" w:ascii="Calibri" w:hAnsi="Courier New" w:eastAsia="宋体" w:cs="Courier New"/>
                <w:kern w:val="2"/>
                <w:sz w:val="24"/>
                <w:szCs w:val="24"/>
                <w:vertAlign w:val="baseline"/>
                <w:lang w:val="en-US" w:eastAsia="zh-CN" w:bidi="ar-SA"/>
              </w:rPr>
            </w:pPr>
            <w:r>
              <w:rPr>
                <w:rFonts w:hint="eastAsia"/>
                <w:sz w:val="24"/>
                <w:szCs w:val="24"/>
                <w:vertAlign w:val="baseline"/>
                <w:lang w:val="en-US" w:eastAsia="zh-CN"/>
              </w:rPr>
              <w:t>折扣率（%）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pPr>
              <w:pStyle w:val="6"/>
              <w:tabs>
                <w:tab w:val="left" w:pos="321"/>
              </w:tabs>
              <w:jc w:val="left"/>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ab/>
            </w:r>
            <w:r>
              <w:rPr>
                <w:rFonts w:hint="eastAsia" w:asciiTheme="majorEastAsia" w:hAnsiTheme="majorEastAsia" w:eastAsiaTheme="majorEastAsia" w:cstheme="majorEastAsia"/>
                <w:sz w:val="24"/>
                <w:szCs w:val="24"/>
                <w:vertAlign w:val="baseline"/>
                <w:lang w:val="en-US" w:eastAsia="zh-CN"/>
              </w:rPr>
              <w:t>1</w:t>
            </w:r>
          </w:p>
        </w:tc>
        <w:tc>
          <w:tcPr>
            <w:tcW w:w="2333"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pPr>
              <w:pStyle w:val="6"/>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2</w:t>
            </w:r>
          </w:p>
        </w:tc>
        <w:tc>
          <w:tcPr>
            <w:tcW w:w="2333"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pPr>
              <w:pStyle w:val="6"/>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3</w:t>
            </w:r>
          </w:p>
        </w:tc>
        <w:tc>
          <w:tcPr>
            <w:tcW w:w="2333"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pPr>
              <w:pStyle w:val="6"/>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w:t>
            </w:r>
          </w:p>
        </w:tc>
        <w:tc>
          <w:tcPr>
            <w:tcW w:w="2333"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c>
          <w:tcPr>
            <w:tcW w:w="1704" w:type="dxa"/>
            <w:vAlign w:val="center"/>
          </w:tcPr>
          <w:p>
            <w:pPr>
              <w:pStyle w:val="6"/>
              <w:jc w:val="center"/>
              <w:rPr>
                <w:rFonts w:hint="eastAsia"/>
                <w:vertAlign w:val="baseline"/>
                <w:lang w:val="en-US" w:eastAsia="zh-CN"/>
              </w:rPr>
            </w:pPr>
          </w:p>
        </w:tc>
      </w:tr>
    </w:tbl>
    <w:p>
      <w:pPr>
        <w:pStyle w:val="6"/>
        <w:rPr>
          <w:rFonts w:hint="eastAsia"/>
          <w:lang w:val="en-US" w:eastAsia="zh-CN"/>
        </w:rPr>
      </w:pPr>
    </w:p>
    <w:p>
      <w:pPr>
        <w:pStyle w:val="5"/>
        <w:rPr>
          <w:rFonts w:hint="eastAsia"/>
          <w:lang w:val="en-US" w:eastAsia="zh-CN"/>
        </w:rPr>
      </w:pPr>
    </w:p>
    <w:p>
      <w:pPr>
        <w:pStyle w:val="2"/>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w:t>
      </w:r>
      <w:r>
        <w:rPr>
          <w:rFonts w:hint="eastAsia" w:ascii="宋体" w:hAnsi="宋体" w:cs="宋体"/>
          <w:sz w:val="24"/>
          <w:szCs w:val="24"/>
          <w:lang w:eastAsia="zh-CN"/>
        </w:rPr>
        <w:t>详细列出维保期间可能使用的备品备件项目，并</w:t>
      </w:r>
      <w:r>
        <w:rPr>
          <w:rFonts w:hint="eastAsia" w:ascii="宋体" w:hAnsi="宋体" w:eastAsia="宋体" w:cs="宋体"/>
          <w:sz w:val="24"/>
          <w:szCs w:val="24"/>
        </w:rPr>
        <w:t>详细报出</w:t>
      </w:r>
      <w:r>
        <w:rPr>
          <w:rFonts w:hint="eastAsia" w:ascii="宋体" w:hAnsi="宋体" w:cs="宋体"/>
          <w:sz w:val="24"/>
          <w:szCs w:val="24"/>
          <w:lang w:eastAsia="zh-CN"/>
        </w:rPr>
        <w:t>各个备品备件的价格和折扣率（折扣率不高于</w:t>
      </w:r>
      <w:r>
        <w:rPr>
          <w:rFonts w:hint="eastAsia" w:ascii="宋体" w:hAnsi="宋体" w:cs="宋体"/>
          <w:sz w:val="24"/>
          <w:szCs w:val="24"/>
          <w:lang w:val="en-US" w:eastAsia="zh-CN"/>
        </w:rPr>
        <w:t>70%</w:t>
      </w:r>
      <w:r>
        <w:rPr>
          <w:rFonts w:hint="eastAsia" w:ascii="宋体" w:hAnsi="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cs="宋体"/>
          <w:sz w:val="24"/>
          <w:szCs w:val="24"/>
          <w:lang w:eastAsia="zh-CN"/>
        </w:rPr>
        <w:t>应</w:t>
      </w:r>
      <w:r>
        <w:rPr>
          <w:rFonts w:hint="eastAsia" w:ascii="宋体" w:hAnsi="宋体" w:eastAsia="宋体" w:cs="宋体"/>
          <w:sz w:val="24"/>
          <w:szCs w:val="24"/>
        </w:rPr>
        <w:t>将所有品目号的</w:t>
      </w:r>
      <w:r>
        <w:rPr>
          <w:rFonts w:hint="eastAsia" w:ascii="宋体" w:hAnsi="宋体" w:cs="宋体"/>
          <w:sz w:val="24"/>
          <w:szCs w:val="24"/>
          <w:lang w:eastAsia="zh-CN"/>
        </w:rPr>
        <w:t>备品备件</w:t>
      </w:r>
      <w:r>
        <w:rPr>
          <w:rFonts w:hint="eastAsia" w:ascii="宋体" w:hAnsi="宋体" w:eastAsia="宋体" w:cs="宋体"/>
          <w:sz w:val="24"/>
          <w:szCs w:val="24"/>
        </w:rPr>
        <w:t>列入此表。</w:t>
      </w:r>
    </w:p>
    <w:p>
      <w:pPr>
        <w:pStyle w:val="2"/>
        <w:ind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.保留小数点后2位。</w:t>
      </w:r>
    </w:p>
    <w:p>
      <w:pPr>
        <w:pStyle w:val="2"/>
        <w:spacing w:line="360" w:lineRule="auto"/>
        <w:ind w:left="719" w:leftChars="228" w:hanging="240" w:hangingChars="100"/>
        <w:rPr>
          <w:rFonts w:hint="eastAsia" w:ascii="宋体" w:hAnsi="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eastAsia="zh-CN"/>
        </w:rPr>
        <w:t>如维保期间将要使用的备品备件未列入此表，供应商须按此表的最低折扣率供应备品备件。</w:t>
      </w:r>
    </w:p>
    <w:p>
      <w:pPr>
        <w:pStyle w:val="2"/>
        <w:spacing w:line="360" w:lineRule="auto"/>
        <w:ind w:left="719" w:leftChars="228" w:hanging="240" w:hangingChars="100"/>
        <w:rPr>
          <w:rFonts w:hint="eastAsia" w:ascii="宋体" w:hAnsi="宋体" w:cs="宋体"/>
          <w:sz w:val="24"/>
          <w:szCs w:val="24"/>
          <w:lang w:eastAsia="zh-CN"/>
        </w:rPr>
      </w:pPr>
      <w:r>
        <w:rPr>
          <w:rFonts w:hint="eastAsia" w:ascii="宋体" w:hAnsi="宋体" w:cs="宋体"/>
          <w:sz w:val="24"/>
          <w:szCs w:val="24"/>
          <w:lang w:eastAsia="zh-CN"/>
        </w:rPr>
        <w:t>4.产品信息如不涉及可打“/”符号或忽略 。</w:t>
      </w:r>
    </w:p>
    <w:p>
      <w:pPr>
        <w:pStyle w:val="11"/>
        <w:rPr>
          <w:rFonts w:hint="eastAsia"/>
          <w:lang w:val="en-US" w:eastAsia="zh-CN"/>
        </w:rPr>
      </w:pPr>
    </w:p>
    <w:p>
      <w:pPr>
        <w:pStyle w:val="2"/>
        <w:rPr>
          <w:rFonts w:hint="eastAsia" w:ascii="宋体" w:hAnsi="宋体" w:eastAsia="宋体" w:cs="宋体"/>
          <w:sz w:val="24"/>
          <w:szCs w:val="24"/>
        </w:rPr>
      </w:pPr>
    </w:p>
    <w:p>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日期:</w:t>
      </w:r>
    </w:p>
    <w:p>
      <w:pPr>
        <w:pStyle w:val="2"/>
        <w:rPr>
          <w:rFonts w:hint="eastAsia" w:ascii="宋体" w:hAnsi="宋体" w:eastAsia="宋体" w:cs="宋体"/>
          <w:kern w:val="2"/>
          <w:sz w:val="24"/>
          <w:szCs w:val="22"/>
        </w:rPr>
      </w:pPr>
    </w:p>
    <w:p>
      <w:pPr>
        <w:pStyle w:val="11"/>
        <w:rPr>
          <w:rFonts w:hint="eastAsia" w:ascii="宋体" w:hAnsi="宋体" w:eastAsia="宋体" w:cs="宋体"/>
          <w:kern w:val="2"/>
          <w:sz w:val="24"/>
          <w:szCs w:val="22"/>
        </w:rPr>
      </w:pPr>
    </w:p>
    <w:p>
      <w:pPr>
        <w:pStyle w:val="3"/>
        <w:spacing w:line="400" w:lineRule="exact"/>
        <w:jc w:val="left"/>
        <w:rPr>
          <w:rFonts w:hint="eastAsia" w:ascii="宋体" w:hAnsi="宋体" w:eastAsia="宋体" w:cs="宋体"/>
          <w:sz w:val="24"/>
          <w:szCs w:val="24"/>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10：</w:t>
      </w:r>
    </w:p>
    <w:p>
      <w:pPr>
        <w:pStyle w:val="3"/>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供应商资质情况</w:t>
      </w:r>
    </w:p>
    <w:p>
      <w:pPr>
        <w:ind w:firstLine="560" w:firstLineChars="200"/>
        <w:rPr>
          <w:rFonts w:hint="eastAsia"/>
          <w:sz w:val="28"/>
          <w:szCs w:val="28"/>
          <w:lang w:val="en-US" w:eastAsia="zh-CN"/>
        </w:rPr>
      </w:pPr>
      <w:r>
        <w:rPr>
          <w:rFonts w:hint="eastAsia" w:ascii="宋体" w:hAnsi="宋体" w:eastAsia="宋体" w:cs="宋体"/>
          <w:sz w:val="28"/>
          <w:szCs w:val="28"/>
          <w:highlight w:val="none"/>
          <w:lang w:val="en-US" w:eastAsia="zh-CN"/>
        </w:rPr>
        <w:t>注：应附供应商营业执照、</w:t>
      </w:r>
      <w:r>
        <w:rPr>
          <w:rFonts w:hint="eastAsia" w:ascii="宋体" w:hAnsi="宋体" w:eastAsia="宋体" w:cs="宋体"/>
          <w:sz w:val="28"/>
          <w:szCs w:val="28"/>
          <w:lang w:eastAsia="zh-CN"/>
        </w:rPr>
        <w:t>组织机构代码证、税务登记证以及</w:t>
      </w:r>
      <w:r>
        <w:rPr>
          <w:rFonts w:hint="eastAsia"/>
          <w:sz w:val="28"/>
          <w:szCs w:val="28"/>
          <w:lang w:val="en-US" w:eastAsia="zh-CN"/>
        </w:rPr>
        <w:t>与项目相关资质证书复印件。</w:t>
      </w:r>
    </w:p>
    <w:p>
      <w:pPr>
        <w:rPr>
          <w:rFonts w:hint="eastAsia"/>
          <w:lang w:val="en-US" w:eastAsia="zh-CN"/>
        </w:rPr>
      </w:pPr>
    </w:p>
    <w:p>
      <w:pPr>
        <w:pStyle w:val="2"/>
        <w:rPr>
          <w:rFonts w:hint="eastAsia"/>
          <w:lang w:val="en-US" w:eastAsia="zh-CN"/>
        </w:rPr>
      </w:pPr>
    </w:p>
    <w:p>
      <w:pPr>
        <w:pStyle w:val="11"/>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12"/>
        <w:rPr>
          <w:rFonts w:hint="eastAsia"/>
          <w:lang w:val="en-US" w:eastAsia="zh-CN"/>
        </w:rPr>
      </w:pPr>
    </w:p>
    <w:p>
      <w:pPr>
        <w:pStyle w:val="3"/>
        <w:spacing w:line="400" w:lineRule="exact"/>
        <w:jc w:val="left"/>
        <w:rPr>
          <w:rFonts w:hint="eastAsia" w:ascii="宋体" w:hAnsi="宋体" w:eastAsia="宋体" w:cs="宋体"/>
          <w:sz w:val="24"/>
          <w:szCs w:val="24"/>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11：</w:t>
      </w:r>
    </w:p>
    <w:p>
      <w:pPr>
        <w:pStyle w:val="3"/>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项目实施方案</w:t>
      </w:r>
    </w:p>
    <w:p>
      <w:pPr>
        <w:ind w:firstLine="560" w:firstLineChars="200"/>
        <w:rPr>
          <w:rFonts w:hint="eastAsia" w:ascii="宋体" w:hAnsi="宋体" w:cs="宋体"/>
          <w:sz w:val="28"/>
          <w:szCs w:val="28"/>
          <w:highlight w:val="none"/>
          <w:lang w:val="en-US" w:eastAsia="zh-CN"/>
        </w:rPr>
      </w:pPr>
      <w:r>
        <w:rPr>
          <w:rFonts w:hint="eastAsia" w:ascii="宋体" w:hAnsi="宋体" w:eastAsia="宋体" w:cs="宋体"/>
          <w:sz w:val="28"/>
          <w:szCs w:val="28"/>
          <w:highlight w:val="none"/>
          <w:lang w:val="en-US" w:eastAsia="zh-CN"/>
        </w:rPr>
        <w:t>注：</w:t>
      </w:r>
      <w:r>
        <w:rPr>
          <w:rFonts w:hint="eastAsia" w:ascii="宋体" w:hAnsi="宋体" w:cs="宋体"/>
          <w:sz w:val="28"/>
          <w:szCs w:val="28"/>
          <w:highlight w:val="none"/>
          <w:lang w:val="en-US" w:eastAsia="zh-CN"/>
        </w:rPr>
        <w:t>格式自拟，应包含：</w:t>
      </w:r>
    </w:p>
    <w:p>
      <w:pPr>
        <w:numPr>
          <w:ilvl w:val="0"/>
          <w:numId w:val="15"/>
        </w:numPr>
        <w:ind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安装服务方案（包含技术支持、</w:t>
      </w:r>
      <w:bookmarkStart w:id="13" w:name="_GoBack"/>
      <w:r>
        <w:rPr>
          <w:rFonts w:hint="eastAsia" w:ascii="宋体" w:hAnsi="宋体" w:cs="宋体"/>
          <w:sz w:val="28"/>
          <w:szCs w:val="28"/>
          <w:highlight w:val="none"/>
          <w:lang w:val="en-US" w:eastAsia="zh-CN"/>
        </w:rPr>
        <w:t>培训等服务措施）；</w:t>
      </w:r>
    </w:p>
    <w:p>
      <w:pPr>
        <w:numPr>
          <w:ilvl w:val="0"/>
          <w:numId w:val="15"/>
        </w:numPr>
        <w:ind w:left="0" w:lef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应急措施方案（包含质量及安全保障措施等）；</w:t>
      </w:r>
    </w:p>
    <w:p>
      <w:pPr>
        <w:numPr>
          <w:ilvl w:val="0"/>
          <w:numId w:val="15"/>
        </w:numPr>
        <w:ind w:left="0" w:lef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售后服务方案（包含故障响应时间、质保期内服务承诺、服务措施、售后服务机构、备品备件等）。</w:t>
      </w:r>
    </w:p>
    <w:p>
      <w:pPr>
        <w:numPr>
          <w:ilvl w:val="0"/>
          <w:numId w:val="15"/>
        </w:numPr>
        <w:ind w:left="0" w:lef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其他方案。</w:t>
      </w:r>
    </w:p>
    <w:bookmarkEnd w:id="13"/>
    <w:p>
      <w:pPr>
        <w:pStyle w:val="2"/>
        <w:rPr>
          <w:rFonts w:hint="default"/>
          <w:lang w:val="en-US" w:eastAsia="zh-CN"/>
        </w:rPr>
      </w:pPr>
    </w:p>
    <w:p>
      <w:pPr>
        <w:numPr>
          <w:ilvl w:val="0"/>
          <w:numId w:val="0"/>
        </w:numPr>
        <w:ind w:left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 xml:space="preserve"> 另：产品信息如有不涉及的条款可打“/”符号或忽略。</w:t>
      </w:r>
    </w:p>
    <w:p>
      <w:pPr>
        <w:pStyle w:val="3"/>
        <w:spacing w:line="400" w:lineRule="exact"/>
        <w:jc w:val="left"/>
        <w:rPr>
          <w:rFonts w:hint="eastAsia" w:ascii="黑体" w:hAnsi="黑体" w:eastAsia="黑体" w:cs="黑体"/>
          <w:b/>
          <w:bCs/>
          <w:sz w:val="32"/>
          <w:szCs w:val="32"/>
          <w:highlight w:val="none"/>
          <w:u w:val="none"/>
          <w:lang w:eastAsia="zh-CN"/>
        </w:rPr>
      </w:pPr>
    </w:p>
    <w:p>
      <w:pPr>
        <w:pStyle w:val="3"/>
        <w:spacing w:line="400" w:lineRule="exact"/>
        <w:jc w:val="left"/>
        <w:rPr>
          <w:rFonts w:hint="eastAsia" w:ascii="黑体" w:hAnsi="黑体" w:eastAsia="黑体" w:cs="黑体"/>
          <w:b/>
          <w:bCs/>
          <w:sz w:val="32"/>
          <w:szCs w:val="32"/>
          <w:highlight w:val="none"/>
          <w:u w:val="none"/>
          <w:lang w:eastAsia="zh-CN"/>
        </w:rPr>
      </w:pPr>
    </w:p>
    <w:p>
      <w:pPr>
        <w:pStyle w:val="3"/>
        <w:spacing w:line="400" w:lineRule="exact"/>
        <w:jc w:val="left"/>
        <w:rPr>
          <w:rFonts w:hint="eastAsia" w:ascii="黑体" w:hAnsi="黑体" w:eastAsia="黑体" w:cs="黑体"/>
          <w:b/>
          <w:bCs/>
          <w:sz w:val="32"/>
          <w:szCs w:val="32"/>
          <w:highlight w:val="none"/>
          <w:u w:val="none"/>
          <w:lang w:eastAsia="zh-CN"/>
        </w:rPr>
      </w:pPr>
    </w:p>
    <w:p>
      <w:pPr>
        <w:pStyle w:val="3"/>
        <w:spacing w:line="400" w:lineRule="exact"/>
        <w:jc w:val="left"/>
        <w:rPr>
          <w:rFonts w:hint="eastAsia" w:ascii="黑体" w:hAnsi="黑体" w:eastAsia="黑体" w:cs="黑体"/>
          <w:b/>
          <w:bCs/>
          <w:sz w:val="32"/>
          <w:szCs w:val="32"/>
          <w:highlight w:val="none"/>
          <w:u w:val="none"/>
          <w:lang w:eastAsia="zh-CN"/>
        </w:rPr>
      </w:pPr>
    </w:p>
    <w:p>
      <w:pPr>
        <w:pStyle w:val="3"/>
        <w:spacing w:line="400" w:lineRule="exact"/>
        <w:jc w:val="left"/>
        <w:rPr>
          <w:rFonts w:hint="eastAsia" w:ascii="黑体" w:hAnsi="黑体" w:eastAsia="黑体" w:cs="黑体"/>
          <w:b/>
          <w:bCs/>
          <w:sz w:val="32"/>
          <w:szCs w:val="32"/>
          <w:highlight w:val="none"/>
          <w:u w:val="none"/>
          <w:lang w:eastAsia="zh-CN"/>
        </w:rPr>
      </w:pPr>
    </w:p>
    <w:p>
      <w:pPr>
        <w:pStyle w:val="3"/>
        <w:spacing w:line="400" w:lineRule="exact"/>
        <w:jc w:val="left"/>
        <w:rPr>
          <w:rFonts w:hint="eastAsia" w:ascii="黑体" w:hAnsi="黑体" w:eastAsia="黑体" w:cs="黑体"/>
          <w:b/>
          <w:bCs/>
          <w:sz w:val="32"/>
          <w:szCs w:val="32"/>
          <w:highlight w:val="none"/>
          <w:u w:val="none"/>
          <w:lang w:eastAsia="zh-CN"/>
        </w:rPr>
      </w:pPr>
    </w:p>
    <w:p>
      <w:pPr>
        <w:pStyle w:val="3"/>
        <w:spacing w:line="400" w:lineRule="exact"/>
        <w:jc w:val="left"/>
        <w:rPr>
          <w:rFonts w:hint="eastAsia" w:ascii="黑体" w:hAnsi="黑体" w:eastAsia="黑体" w:cs="黑体"/>
          <w:b/>
          <w:bCs/>
          <w:sz w:val="32"/>
          <w:szCs w:val="32"/>
          <w:highlight w:val="none"/>
          <w:u w:val="none"/>
          <w:lang w:eastAsia="zh-CN"/>
        </w:rPr>
      </w:pPr>
    </w:p>
    <w:p>
      <w:pPr>
        <w:pStyle w:val="3"/>
        <w:spacing w:line="400" w:lineRule="exact"/>
        <w:jc w:val="left"/>
        <w:rPr>
          <w:rFonts w:hint="eastAsia" w:ascii="黑体" w:hAnsi="黑体" w:eastAsia="黑体" w:cs="黑体"/>
          <w:b/>
          <w:bCs/>
          <w:sz w:val="32"/>
          <w:szCs w:val="32"/>
          <w:highlight w:val="none"/>
          <w:u w:val="none"/>
          <w:lang w:eastAsia="zh-CN"/>
        </w:rPr>
      </w:pPr>
    </w:p>
    <w:p>
      <w:pPr>
        <w:rPr>
          <w:rFonts w:hint="eastAsia" w:ascii="黑体" w:hAnsi="黑体" w:eastAsia="黑体" w:cs="黑体"/>
          <w:b/>
          <w:bCs/>
          <w:sz w:val="32"/>
          <w:szCs w:val="32"/>
          <w:highlight w:val="none"/>
          <w:u w:val="none"/>
          <w:lang w:eastAsia="zh-CN"/>
        </w:rPr>
      </w:pPr>
    </w:p>
    <w:p>
      <w:pPr>
        <w:pStyle w:val="3"/>
        <w:spacing w:line="400" w:lineRule="exact"/>
        <w:jc w:val="left"/>
        <w:rPr>
          <w:rFonts w:hint="eastAsia" w:ascii="宋体" w:hAnsi="宋体" w:eastAsia="宋体" w:cs="宋体"/>
          <w:sz w:val="24"/>
          <w:szCs w:val="24"/>
        </w:rPr>
      </w:pPr>
      <w:r>
        <w:rPr>
          <w:rFonts w:hint="eastAsia" w:ascii="黑体" w:hAnsi="黑体" w:eastAsia="黑体" w:cs="黑体"/>
          <w:b/>
          <w:bCs/>
          <w:sz w:val="32"/>
          <w:szCs w:val="32"/>
          <w:highlight w:val="none"/>
          <w:u w:val="none"/>
          <w:lang w:eastAsia="zh-CN"/>
        </w:rPr>
        <w:t>附件</w:t>
      </w:r>
      <w:r>
        <w:rPr>
          <w:rFonts w:hint="eastAsia" w:ascii="黑体" w:hAnsi="黑体" w:eastAsia="黑体" w:cs="黑体"/>
          <w:b/>
          <w:bCs/>
          <w:sz w:val="32"/>
          <w:szCs w:val="32"/>
          <w:highlight w:val="none"/>
          <w:u w:val="none"/>
          <w:lang w:val="en-US" w:eastAsia="zh-CN"/>
        </w:rPr>
        <w:t>12：</w:t>
      </w:r>
    </w:p>
    <w:p>
      <w:pPr>
        <w:pStyle w:val="3"/>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其他供应商认为需要提供的资料（格式自拟）</w:t>
      </w:r>
    </w:p>
    <w:p>
      <w:pPr>
        <w:pStyle w:val="12"/>
        <w:ind w:left="0" w:leftChars="0" w:firstLine="0" w:firstLineChars="0"/>
        <w:rPr>
          <w:rFonts w:hint="eastAsia"/>
          <w:lang w:val="en-US" w:eastAsia="zh-CN"/>
        </w:rPr>
      </w:pPr>
    </w:p>
    <w:sectPr>
      <w:footerReference r:id="rId3" w:type="default"/>
      <w:pgSz w:w="11906" w:h="16838"/>
      <w:pgMar w:top="1440" w:right="1800" w:bottom="1440" w:left="1800" w:header="851" w:footer="992" w:gutter="0"/>
      <w:pgNumType w:fmt="decimal"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S Mincho">
    <w:altName w:val="MS UI Gothic"/>
    <w:panose1 w:val="02020609040205080304"/>
    <w:charset w:val="80"/>
    <w:family w:val="roma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72670D"/>
    <w:multiLevelType w:val="singleLevel"/>
    <w:tmpl w:val="9972670D"/>
    <w:lvl w:ilvl="0" w:tentative="0">
      <w:start w:val="1"/>
      <w:numFmt w:val="decimal"/>
      <w:suff w:val="space"/>
      <w:lvlText w:val="%1."/>
      <w:lvlJc w:val="left"/>
      <w:rPr>
        <w:rFonts w:hint="default"/>
        <w:color w:val="auto"/>
      </w:rPr>
    </w:lvl>
  </w:abstractNum>
  <w:abstractNum w:abstractNumId="1">
    <w:nsid w:val="A007B7E4"/>
    <w:multiLevelType w:val="singleLevel"/>
    <w:tmpl w:val="A007B7E4"/>
    <w:lvl w:ilvl="0" w:tentative="0">
      <w:start w:val="3"/>
      <w:numFmt w:val="chineseCounting"/>
      <w:suff w:val="nothing"/>
      <w:lvlText w:val="（%1）"/>
      <w:lvlJc w:val="left"/>
      <w:rPr>
        <w:rFonts w:hint="eastAsia"/>
      </w:rPr>
    </w:lvl>
  </w:abstractNum>
  <w:abstractNum w:abstractNumId="2">
    <w:nsid w:val="B3B62BFB"/>
    <w:multiLevelType w:val="singleLevel"/>
    <w:tmpl w:val="B3B62BFB"/>
    <w:lvl w:ilvl="0" w:tentative="0">
      <w:start w:val="1"/>
      <w:numFmt w:val="decimal"/>
      <w:suff w:val="space"/>
      <w:lvlText w:val="%1."/>
      <w:lvlJc w:val="left"/>
    </w:lvl>
  </w:abstractNum>
  <w:abstractNum w:abstractNumId="3">
    <w:nsid w:val="C55747C9"/>
    <w:multiLevelType w:val="singleLevel"/>
    <w:tmpl w:val="C55747C9"/>
    <w:lvl w:ilvl="0" w:tentative="0">
      <w:start w:val="1"/>
      <w:numFmt w:val="decimal"/>
      <w:suff w:val="space"/>
      <w:lvlText w:val="%1."/>
      <w:lvlJc w:val="left"/>
    </w:lvl>
  </w:abstractNum>
  <w:abstractNum w:abstractNumId="4">
    <w:nsid w:val="DFDED747"/>
    <w:multiLevelType w:val="singleLevel"/>
    <w:tmpl w:val="DFDED747"/>
    <w:lvl w:ilvl="0" w:tentative="0">
      <w:start w:val="1"/>
      <w:numFmt w:val="decimal"/>
      <w:suff w:val="space"/>
      <w:lvlText w:val="%1."/>
      <w:lvlJc w:val="left"/>
    </w:lvl>
  </w:abstractNum>
  <w:abstractNum w:abstractNumId="5">
    <w:nsid w:val="EC3FC0F9"/>
    <w:multiLevelType w:val="singleLevel"/>
    <w:tmpl w:val="EC3FC0F9"/>
    <w:lvl w:ilvl="0" w:tentative="0">
      <w:start w:val="1"/>
      <w:numFmt w:val="decimal"/>
      <w:lvlText w:val="%1."/>
      <w:lvlJc w:val="left"/>
      <w:pPr>
        <w:tabs>
          <w:tab w:val="left" w:pos="312"/>
        </w:tabs>
      </w:pPr>
    </w:lvl>
  </w:abstractNum>
  <w:abstractNum w:abstractNumId="6">
    <w:nsid w:val="08BA3EDA"/>
    <w:multiLevelType w:val="singleLevel"/>
    <w:tmpl w:val="08BA3EDA"/>
    <w:lvl w:ilvl="0" w:tentative="0">
      <w:start w:val="1"/>
      <w:numFmt w:val="decimal"/>
      <w:suff w:val="space"/>
      <w:lvlText w:val="%1."/>
      <w:lvlJc w:val="left"/>
    </w:lvl>
  </w:abstractNum>
  <w:abstractNum w:abstractNumId="7">
    <w:nsid w:val="2F120DA5"/>
    <w:multiLevelType w:val="singleLevel"/>
    <w:tmpl w:val="2F120DA5"/>
    <w:lvl w:ilvl="0" w:tentative="0">
      <w:start w:val="1"/>
      <w:numFmt w:val="decimal"/>
      <w:suff w:val="space"/>
      <w:lvlText w:val="%1."/>
      <w:lvlJc w:val="left"/>
    </w:lvl>
  </w:abstractNum>
  <w:abstractNum w:abstractNumId="8">
    <w:nsid w:val="3366699A"/>
    <w:multiLevelType w:val="singleLevel"/>
    <w:tmpl w:val="3366699A"/>
    <w:lvl w:ilvl="0" w:tentative="0">
      <w:start w:val="1"/>
      <w:numFmt w:val="decimal"/>
      <w:suff w:val="space"/>
      <w:lvlText w:val="%1."/>
      <w:lvlJc w:val="left"/>
    </w:lvl>
  </w:abstractNum>
  <w:abstractNum w:abstractNumId="9">
    <w:nsid w:val="35CD25E9"/>
    <w:multiLevelType w:val="singleLevel"/>
    <w:tmpl w:val="35CD25E9"/>
    <w:lvl w:ilvl="0" w:tentative="0">
      <w:start w:val="1"/>
      <w:numFmt w:val="decimal"/>
      <w:suff w:val="space"/>
      <w:lvlText w:val="%1."/>
      <w:lvlJc w:val="left"/>
    </w:lvl>
  </w:abstractNum>
  <w:abstractNum w:abstractNumId="10">
    <w:nsid w:val="4AB085FC"/>
    <w:multiLevelType w:val="singleLevel"/>
    <w:tmpl w:val="4AB085FC"/>
    <w:lvl w:ilvl="0" w:tentative="0">
      <w:start w:val="1"/>
      <w:numFmt w:val="chineseCounting"/>
      <w:suff w:val="nothing"/>
      <w:lvlText w:val="%1、"/>
      <w:lvlJc w:val="left"/>
      <w:rPr>
        <w:rFonts w:hint="eastAsia"/>
      </w:rPr>
    </w:lvl>
  </w:abstractNum>
  <w:abstractNum w:abstractNumId="11">
    <w:nsid w:val="4D1F4021"/>
    <w:multiLevelType w:val="singleLevel"/>
    <w:tmpl w:val="4D1F4021"/>
    <w:lvl w:ilvl="0" w:tentative="0">
      <w:start w:val="1"/>
      <w:numFmt w:val="decimal"/>
      <w:suff w:val="space"/>
      <w:lvlText w:val="%1."/>
      <w:lvlJc w:val="left"/>
    </w:lvl>
  </w:abstractNum>
  <w:abstractNum w:abstractNumId="12">
    <w:nsid w:val="52339EF3"/>
    <w:multiLevelType w:val="singleLevel"/>
    <w:tmpl w:val="52339EF3"/>
    <w:lvl w:ilvl="0" w:tentative="0">
      <w:start w:val="1"/>
      <w:numFmt w:val="decimal"/>
      <w:suff w:val="space"/>
      <w:lvlText w:val="%1."/>
      <w:lvlJc w:val="left"/>
    </w:lvl>
  </w:abstractNum>
  <w:abstractNum w:abstractNumId="13">
    <w:nsid w:val="70375825"/>
    <w:multiLevelType w:val="singleLevel"/>
    <w:tmpl w:val="70375825"/>
    <w:lvl w:ilvl="0" w:tentative="0">
      <w:start w:val="1"/>
      <w:numFmt w:val="decimal"/>
      <w:suff w:val="nothing"/>
      <w:lvlText w:val="（%1）"/>
      <w:lvlJc w:val="left"/>
    </w:lvl>
  </w:abstractNum>
  <w:abstractNum w:abstractNumId="14">
    <w:nsid w:val="787F9484"/>
    <w:multiLevelType w:val="singleLevel"/>
    <w:tmpl w:val="787F9484"/>
    <w:lvl w:ilvl="0" w:tentative="0">
      <w:start w:val="1"/>
      <w:numFmt w:val="decimal"/>
      <w:suff w:val="space"/>
      <w:lvlText w:val="%1."/>
      <w:lvlJc w:val="left"/>
    </w:lvl>
  </w:abstractNum>
  <w:num w:numId="1">
    <w:abstractNumId w:val="10"/>
  </w:num>
  <w:num w:numId="2">
    <w:abstractNumId w:val="5"/>
  </w:num>
  <w:num w:numId="3">
    <w:abstractNumId w:val="4"/>
  </w:num>
  <w:num w:numId="4">
    <w:abstractNumId w:val="12"/>
  </w:num>
  <w:num w:numId="5">
    <w:abstractNumId w:val="14"/>
  </w:num>
  <w:num w:numId="6">
    <w:abstractNumId w:val="9"/>
  </w:num>
  <w:num w:numId="7">
    <w:abstractNumId w:val="7"/>
  </w:num>
  <w:num w:numId="8">
    <w:abstractNumId w:val="8"/>
  </w:num>
  <w:num w:numId="9">
    <w:abstractNumId w:val="3"/>
  </w:num>
  <w:num w:numId="10">
    <w:abstractNumId w:val="0"/>
  </w:num>
  <w:num w:numId="11">
    <w:abstractNumId w:val="2"/>
  </w:num>
  <w:num w:numId="12">
    <w:abstractNumId w:val="6"/>
  </w:num>
  <w:num w:numId="13">
    <w:abstractNumId w:val="11"/>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MDJmZmE4ZTQ1YTRjNjc2YTQ4ZTZiNGIyYzZlYWQifQ=="/>
  </w:docVars>
  <w:rsids>
    <w:rsidRoot w:val="00000000"/>
    <w:rsid w:val="000B116C"/>
    <w:rsid w:val="06023C82"/>
    <w:rsid w:val="0A222646"/>
    <w:rsid w:val="0BF70434"/>
    <w:rsid w:val="0FC625D8"/>
    <w:rsid w:val="1023080C"/>
    <w:rsid w:val="14C86953"/>
    <w:rsid w:val="1B594DF0"/>
    <w:rsid w:val="229032DC"/>
    <w:rsid w:val="233E4110"/>
    <w:rsid w:val="25DB2E3B"/>
    <w:rsid w:val="283D5DF0"/>
    <w:rsid w:val="2DFF51EF"/>
    <w:rsid w:val="2ECD4763"/>
    <w:rsid w:val="31602D9E"/>
    <w:rsid w:val="31F227A1"/>
    <w:rsid w:val="33714C9E"/>
    <w:rsid w:val="33BD34B4"/>
    <w:rsid w:val="39C76C41"/>
    <w:rsid w:val="3A806473"/>
    <w:rsid w:val="418331C2"/>
    <w:rsid w:val="424E13B5"/>
    <w:rsid w:val="42600E5F"/>
    <w:rsid w:val="43424BA9"/>
    <w:rsid w:val="447C5E2F"/>
    <w:rsid w:val="4C7C154A"/>
    <w:rsid w:val="4C8F3D7E"/>
    <w:rsid w:val="510D0B30"/>
    <w:rsid w:val="52274718"/>
    <w:rsid w:val="53061100"/>
    <w:rsid w:val="54596431"/>
    <w:rsid w:val="54707887"/>
    <w:rsid w:val="583953D3"/>
    <w:rsid w:val="635E661A"/>
    <w:rsid w:val="64A739DF"/>
    <w:rsid w:val="6712682F"/>
    <w:rsid w:val="6BA625B3"/>
    <w:rsid w:val="6EE3511C"/>
    <w:rsid w:val="6EF35205"/>
    <w:rsid w:val="74222FCB"/>
    <w:rsid w:val="771A5A52"/>
    <w:rsid w:val="7D32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5" w:lineRule="auto"/>
      <w:jc w:val="center"/>
      <w:outlineLvl w:val="1"/>
    </w:pPr>
    <w:rPr>
      <w:rFonts w:ascii="仿宋_GB2312" w:hAnsi="Arial" w:eastAsia="仿宋_GB2312"/>
      <w:b/>
      <w:kern w:val="0"/>
      <w:sz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table of authorities"/>
    <w:basedOn w:val="1"/>
    <w:next w:val="1"/>
    <w:unhideWhenUsed/>
    <w:qFormat/>
    <w:uiPriority w:val="99"/>
    <w:pPr>
      <w:ind w:left="420" w:leftChars="200"/>
    </w:pPr>
  </w:style>
  <w:style w:type="paragraph" w:styleId="5">
    <w:name w:val="Normal Indent"/>
    <w:basedOn w:val="1"/>
    <w:qFormat/>
    <w:uiPriority w:val="0"/>
    <w:pPr>
      <w:ind w:firstLine="420" w:firstLineChars="200"/>
    </w:pPr>
  </w:style>
  <w:style w:type="paragraph" w:styleId="6">
    <w:name w:val="Plain Text"/>
    <w:basedOn w:val="1"/>
    <w:next w:val="5"/>
    <w:qFormat/>
    <w:uiPriority w:val="0"/>
    <w:rPr>
      <w:rFonts w:hAnsi="Courier New" w:cs="Courier New"/>
      <w:szCs w:val="21"/>
    </w:rPr>
  </w:style>
  <w:style w:type="paragraph" w:styleId="7">
    <w:name w:val="Body Text Indent 2"/>
    <w:basedOn w:val="1"/>
    <w:qFormat/>
    <w:uiPriority w:val="0"/>
    <w:pPr>
      <w:spacing w:line="360" w:lineRule="auto"/>
      <w:ind w:left="36" w:leftChars="13" w:firstLine="480" w:firstLineChars="200"/>
    </w:pPr>
    <w:rPr>
      <w:rFonts w:ascii="宋体" w:hAnsi="宋体"/>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itle"/>
    <w:basedOn w:val="1"/>
    <w:next w:val="1"/>
    <w:qFormat/>
    <w:uiPriority w:val="99"/>
    <w:pPr>
      <w:spacing w:before="240" w:after="60"/>
      <w:jc w:val="center"/>
      <w:outlineLvl w:val="0"/>
    </w:pPr>
    <w:rPr>
      <w:rFonts w:ascii="Cambria" w:hAnsi="Cambria"/>
      <w:b/>
      <w:bCs/>
      <w:sz w:val="32"/>
      <w:szCs w:val="32"/>
    </w:rPr>
  </w:style>
  <w:style w:type="paragraph" w:styleId="11">
    <w:name w:val="Body Text First Indent"/>
    <w:basedOn w:val="2"/>
    <w:next w:val="12"/>
    <w:qFormat/>
    <w:uiPriority w:val="0"/>
    <w:pPr>
      <w:spacing w:line="360" w:lineRule="auto"/>
      <w:ind w:left="30" w:leftChars="30" w:firstLine="420" w:firstLineChars="100"/>
    </w:pPr>
    <w:rPr>
      <w:rFonts w:ascii="宋体" w:hAnsi="宋体"/>
      <w:kern w:val="0"/>
      <w:sz w:val="24"/>
      <w:szCs w:val="18"/>
    </w:rPr>
  </w:style>
  <w:style w:type="paragraph" w:customStyle="1" w:styleId="12">
    <w:name w:val="段落正文"/>
    <w:basedOn w:val="1"/>
    <w:qFormat/>
    <w:uiPriority w:val="0"/>
    <w:pPr>
      <w:spacing w:beforeLines="50" w:line="360" w:lineRule="auto"/>
      <w:ind w:firstLine="200" w:firstLineChars="200"/>
    </w:pPr>
    <w:rPr>
      <w:spacing w:val="2"/>
      <w:sz w:val="24"/>
      <w:szCs w:val="20"/>
    </w:rPr>
  </w:style>
  <w:style w:type="table" w:styleId="14">
    <w:name w:val="Table Grid"/>
    <w:basedOn w:val="13"/>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6">
    <w:name w:val="表格"/>
    <w:basedOn w:val="1"/>
    <w:qFormat/>
    <w:uiPriority w:val="0"/>
    <w:pPr>
      <w:spacing w:line="400" w:lineRule="exact"/>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5392</Words>
  <Characters>5578</Characters>
  <Lines>0</Lines>
  <Paragraphs>0</Paragraphs>
  <TotalTime>25</TotalTime>
  <ScaleCrop>false</ScaleCrop>
  <LinksUpToDate>false</LinksUpToDate>
  <CharactersWithSpaces>6008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2022-04-26T08:31:00Z</dcterms:created>
  <dc:creator>Administrator</dc:creator>
  <cp:lastModifiedBy>傅媚媚</cp:lastModifiedBy>
  <cp:lastPrinted>2023-10-25T08:47:00Z</cp:lastPrinted>
  <dcterms:modified xsi:type="dcterms:W3CDTF">2024-01-05T08:52:12Z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7B7C8508CCF74773AE355FB333DF03D2</vt:lpwstr>
  </property>
</Properties>
</file>