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关于三公经费决算公开的说明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叙永县中医医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医院属于差额拨款单位，无政府“三公”经费拨付。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DDA"/>
    <w:rsid w:val="005A2111"/>
    <w:rsid w:val="006643D8"/>
    <w:rsid w:val="0073254D"/>
    <w:rsid w:val="00D83DDA"/>
    <w:rsid w:val="1C8F559C"/>
    <w:rsid w:val="324B65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0</TotalTime>
  <ScaleCrop>false</ScaleCrop>
  <LinksUpToDate>false</LinksUpToDate>
  <CharactersWithSpaces>138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2018-08-08T07:31:00Z</dcterms:created>
  <dc:creator>胡永波</dc:creator>
  <cp:lastModifiedBy>Administrator</cp:lastModifiedBy>
  <dcterms:modified xsi:type="dcterms:W3CDTF">2019-02-20T08:51:20Z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